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E4" w:rsidRDefault="007B2DE4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-207645</wp:posOffset>
            </wp:positionV>
            <wp:extent cx="2514600" cy="1447800"/>
            <wp:effectExtent l="25400" t="0" r="0" b="0"/>
            <wp:wrapNone/>
            <wp:docPr id="8" name="Imagen 15" descr="RED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REDP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DE4" w:rsidRDefault="007B2DE4"/>
    <w:p w:rsidR="007B2DE4" w:rsidRDefault="007B2DE4"/>
    <w:p w:rsidR="007B2DE4" w:rsidRDefault="000002D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-78740</wp:posOffset>
                </wp:positionV>
                <wp:extent cx="2286000" cy="553085"/>
                <wp:effectExtent l="0" t="0" r="63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E7D" w:rsidRPr="00EF35F5" w:rsidRDefault="00611E7D" w:rsidP="00C132F5">
                            <w:pPr>
                              <w:rPr>
                                <w:rFonts w:ascii="Bebas Neue Book" w:hAnsi="Bebas Neue Book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9.1pt;margin-top:-6.2pt;width:180pt;height: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" filled="f" stroked="f">
                <v:textbox inset=",7.2pt,,7.2pt">
                  <w:txbxContent>
                    <w:p w:rsidR="00611E7D" w:rsidRPr="00EF35F5" w:rsidRDefault="00611E7D" w:rsidP="00C132F5">
                      <w:pPr>
                        <w:rPr>
                          <w:rFonts w:ascii="Bebas Neue Book" w:hAnsi="Bebas Neue Book"/>
                          <w:sz w:val="5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2171065</wp:posOffset>
                </wp:positionV>
                <wp:extent cx="6249035" cy="1828800"/>
                <wp:effectExtent l="127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E7D" w:rsidRPr="009F17A8" w:rsidRDefault="00611E7D" w:rsidP="007B2DE4">
                            <w:pPr>
                              <w:jc w:val="center"/>
                              <w:rPr>
                                <w:rFonts w:ascii="Montserrat" w:hAnsi="Montserrat"/>
                                <w:color w:val="17365D"/>
                                <w:sz w:val="84"/>
                              </w:rPr>
                            </w:pPr>
                            <w:r w:rsidRPr="00FC51E2">
                              <w:rPr>
                                <w:rFonts w:ascii="Montserrat" w:hAnsi="Montserrat"/>
                                <w:color w:val="17365D"/>
                                <w:sz w:val="56"/>
                                <w:szCs w:val="56"/>
                              </w:rPr>
                              <w:t>ALIMENTACIÓN EN LA PERSONA CON ENFERMEDAD AVANZADA Y</w:t>
                            </w:r>
                            <w:r>
                              <w:rPr>
                                <w:rFonts w:ascii="Montserrat" w:hAnsi="Montserrat"/>
                                <w:color w:val="17365D"/>
                                <w:sz w:val="84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/>
                                <w:color w:val="17365D"/>
                                <w:sz w:val="56"/>
                                <w:szCs w:val="56"/>
                              </w:rPr>
                              <w:t>TERMINA</w:t>
                            </w:r>
                            <w:r w:rsidRPr="00FC51E2">
                              <w:rPr>
                                <w:rFonts w:ascii="Montserrat" w:hAnsi="Montserrat"/>
                                <w:color w:val="17365D"/>
                                <w:sz w:val="56"/>
                                <w:szCs w:val="56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.2pt;margin-top:170.95pt;width:492.0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" filled="f" stroked="f">
                <v:textbox inset=",7.2pt,,7.2pt">
                  <w:txbxContent>
                    <w:p w:rsidR="00611E7D" w:rsidRPr="009F17A8" w:rsidRDefault="00611E7D" w:rsidP="007B2DE4">
                      <w:pPr>
                        <w:jc w:val="center"/>
                        <w:rPr>
                          <w:rFonts w:ascii="Montserrat" w:hAnsi="Montserrat"/>
                          <w:color w:val="17365D"/>
                          <w:sz w:val="84"/>
                        </w:rPr>
                      </w:pPr>
                      <w:r w:rsidRPr="00FC51E2">
                        <w:rPr>
                          <w:rFonts w:ascii="Montserrat" w:hAnsi="Montserrat"/>
                          <w:color w:val="17365D"/>
                          <w:sz w:val="56"/>
                          <w:szCs w:val="56"/>
                        </w:rPr>
                        <w:t>ALIMENTACIÓN EN LA PERSONA CON ENFERMEDAD AVANZADA Y</w:t>
                      </w:r>
                      <w:r>
                        <w:rPr>
                          <w:rFonts w:ascii="Montserrat" w:hAnsi="Montserrat"/>
                          <w:color w:val="17365D"/>
                          <w:sz w:val="84"/>
                        </w:rPr>
                        <w:t xml:space="preserve"> </w:t>
                      </w:r>
                      <w:r>
                        <w:rPr>
                          <w:rFonts w:ascii="Montserrat" w:hAnsi="Montserrat"/>
                          <w:color w:val="17365D"/>
                          <w:sz w:val="56"/>
                          <w:szCs w:val="56"/>
                        </w:rPr>
                        <w:t>TERMINA</w:t>
                      </w:r>
                      <w:r w:rsidRPr="00FC51E2">
                        <w:rPr>
                          <w:rFonts w:ascii="Montserrat" w:hAnsi="Montserrat"/>
                          <w:color w:val="17365D"/>
                          <w:sz w:val="56"/>
                          <w:szCs w:val="56"/>
                        </w:rPr>
                        <w:t xml:space="preserve">L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AA1D4E">
      <w:r>
        <w:rPr>
          <w:noProof/>
          <w:lang w:val="es-ES" w:eastAsia="es-ES"/>
        </w:rPr>
        <w:drawing>
          <wp:anchor distT="0" distB="0" distL="114300" distR="114300" simplePos="0" relativeHeight="251672576" behindDoc="1" locked="0" layoutInCell="1" allowOverlap="1" wp14:anchorId="27F8704C" wp14:editId="00F8D207">
            <wp:simplePos x="0" y="0"/>
            <wp:positionH relativeFrom="page">
              <wp:align>right</wp:align>
            </wp:positionH>
            <wp:positionV relativeFrom="paragraph">
              <wp:posOffset>210791</wp:posOffset>
            </wp:positionV>
            <wp:extent cx="7555865" cy="3672010"/>
            <wp:effectExtent l="0" t="0" r="6985" b="5080"/>
            <wp:wrapNone/>
            <wp:docPr id="6" name="Imagen 4" descr="COraz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azone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367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DE4" w:rsidRDefault="007B2DE4"/>
    <w:p w:rsidR="007B2DE4" w:rsidRDefault="007B2DE4"/>
    <w:p w:rsidR="007B2DE4" w:rsidRDefault="00C132F5" w:rsidP="00C132F5">
      <w:pPr>
        <w:tabs>
          <w:tab w:val="left" w:pos="7695"/>
        </w:tabs>
      </w:pPr>
      <w:r>
        <w:tab/>
      </w: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 w:rsidP="00AA1D4E">
      <w:pPr>
        <w:jc w:val="center"/>
      </w:pPr>
    </w:p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7B2DE4" w:rsidRDefault="007B2DE4"/>
    <w:p w:rsidR="009A20E9" w:rsidRDefault="009A20E9"/>
    <w:p w:rsidR="009A20E9" w:rsidRDefault="009A20E9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63329D" w:rsidRDefault="0063329D"/>
    <w:p w:rsidR="009A20E9" w:rsidRDefault="009A20E9"/>
    <w:p w:rsidR="006C7E03" w:rsidRDefault="006C7E03"/>
    <w:p w:rsidR="006C7E03" w:rsidRDefault="006C7E03"/>
    <w:p w:rsidR="006C7E03" w:rsidRDefault="006C7E03"/>
    <w:p w:rsidR="006C7E03" w:rsidRDefault="006C7E03"/>
    <w:p w:rsidR="006C7E03" w:rsidRDefault="006C7E03"/>
    <w:p w:rsidR="006C7E03" w:rsidRDefault="006C7E03"/>
    <w:p w:rsidR="006C7E03" w:rsidRDefault="006C7E03"/>
    <w:p w:rsidR="006C7E03" w:rsidRDefault="006C7E03"/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E070AC" w:rsidRDefault="00E070AC">
      <w:pPr>
        <w:rPr>
          <w:b/>
          <w:color w:val="0070C0"/>
        </w:rPr>
      </w:pPr>
    </w:p>
    <w:p w:rsidR="006C7E03" w:rsidRPr="0083459C" w:rsidRDefault="006C7E03">
      <w:pPr>
        <w:rPr>
          <w:b/>
          <w:color w:val="0070C0"/>
        </w:rPr>
      </w:pPr>
      <w:r w:rsidRPr="0083459C">
        <w:rPr>
          <w:b/>
          <w:color w:val="0070C0"/>
        </w:rPr>
        <w:t>Autoría:</w:t>
      </w:r>
    </w:p>
    <w:p w:rsidR="006C7E03" w:rsidRDefault="006C7E03"/>
    <w:p w:rsidR="006C7E03" w:rsidRDefault="006C7E03">
      <w:r>
        <w:t>Miguel Duarte Rodríguez</w:t>
      </w:r>
    </w:p>
    <w:p w:rsidR="006C7E03" w:rsidRDefault="006C7E03"/>
    <w:p w:rsidR="006C7E03" w:rsidRDefault="006C7E03"/>
    <w:p w:rsidR="009A20E9" w:rsidRDefault="009A20E9"/>
    <w:p w:rsidR="009A20E9" w:rsidRPr="0083459C" w:rsidRDefault="009A20E9">
      <w:pPr>
        <w:rPr>
          <w:b/>
          <w:color w:val="0070C0"/>
        </w:rPr>
      </w:pPr>
      <w:r w:rsidRPr="0083459C">
        <w:rPr>
          <w:b/>
          <w:color w:val="0070C0"/>
        </w:rPr>
        <w:t>Edita</w:t>
      </w:r>
      <w:r w:rsidR="0083459C">
        <w:rPr>
          <w:b/>
          <w:color w:val="0070C0"/>
        </w:rPr>
        <w:t>:</w:t>
      </w:r>
    </w:p>
    <w:p w:rsidR="0063329D" w:rsidRDefault="0063329D"/>
    <w:p w:rsidR="0063329D" w:rsidRDefault="0063329D">
      <w:r>
        <w:t>Consejería de Salud. Junta de Andalucía.</w:t>
      </w:r>
    </w:p>
    <w:p w:rsidR="0063329D" w:rsidRDefault="0063329D">
      <w:r>
        <w:t>Red De Cuidados Paliativos de Andalucía.</w:t>
      </w:r>
    </w:p>
    <w:p w:rsidR="0063329D" w:rsidRDefault="00611E7D">
      <w:hyperlink r:id="rId10" w:history="1">
        <w:r w:rsidR="0063329D" w:rsidRPr="00383732">
          <w:rPr>
            <w:rStyle w:val="Hipervnculo"/>
          </w:rPr>
          <w:t>www.redpal.es</w:t>
        </w:r>
      </w:hyperlink>
    </w:p>
    <w:p w:rsidR="0063329D" w:rsidRDefault="0063329D"/>
    <w:p w:rsidR="0063329D" w:rsidRDefault="0063329D"/>
    <w:p w:rsidR="009A20E9" w:rsidRDefault="009A20E9"/>
    <w:p w:rsidR="0063329D" w:rsidRPr="0063329D" w:rsidRDefault="0063329D">
      <w:pPr>
        <w:rPr>
          <w:color w:val="A6A6A6" w:themeColor="background1" w:themeShade="A6"/>
          <w:sz w:val="20"/>
          <w:szCs w:val="20"/>
        </w:rPr>
      </w:pPr>
      <w:r w:rsidRPr="0063329D">
        <w:rPr>
          <w:noProof/>
          <w:color w:val="A6A6A6" w:themeColor="background1" w:themeShade="A6"/>
          <w:sz w:val="20"/>
          <w:szCs w:val="20"/>
          <w:lang w:val="es-ES" w:eastAsia="es-E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48260</wp:posOffset>
            </wp:positionV>
            <wp:extent cx="837565" cy="297180"/>
            <wp:effectExtent l="0" t="0" r="635" b="7620"/>
            <wp:wrapTight wrapText="bothSides">
              <wp:wrapPolygon edited="0">
                <wp:start x="0" y="0"/>
                <wp:lineTo x="0" y="20769"/>
                <wp:lineTo x="21125" y="20769"/>
                <wp:lineTo x="21125" y="0"/>
                <wp:lineTo x="0" y="0"/>
              </wp:wrapPolygon>
            </wp:wrapTight>
            <wp:docPr id="1" name="Imagen 1" descr="Licencia de Creative Commo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cencia de Creative Commo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29D">
        <w:rPr>
          <w:color w:val="A6A6A6" w:themeColor="background1" w:themeShade="A6"/>
          <w:sz w:val="20"/>
          <w:szCs w:val="20"/>
        </w:rPr>
        <w:t xml:space="preserve">Este documento está bajo licencia de Creative Commons: </w:t>
      </w:r>
    </w:p>
    <w:p w:rsidR="009A20E9" w:rsidRDefault="0063329D">
      <w:r w:rsidRPr="0063329D">
        <w:rPr>
          <w:color w:val="A6A6A6" w:themeColor="background1" w:themeShade="A6"/>
          <w:sz w:val="20"/>
          <w:szCs w:val="20"/>
        </w:rPr>
        <w:t>Reconocimiento-NoComercial-CompartirIgual 4.0. Internacional.</w:t>
      </w:r>
      <w:r w:rsidR="009A20E9">
        <w:br w:type="page"/>
      </w:r>
    </w:p>
    <w:p w:rsidR="007B2DE4" w:rsidRDefault="007B2DE4"/>
    <w:p w:rsidR="007B2DE4" w:rsidRDefault="007B2DE4"/>
    <w:p w:rsidR="007B2DE4" w:rsidRDefault="007B2DE4">
      <w:pPr>
        <w:rPr>
          <w:rFonts w:ascii="Montserrat" w:hAnsi="Montserrat"/>
          <w:color w:val="17365D"/>
          <w:sz w:val="72"/>
          <w:szCs w:val="72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_tradnl" w:eastAsia="en-US"/>
        </w:rPr>
        <w:id w:val="1750788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51E2" w:rsidRDefault="00FC51E2">
          <w:pPr>
            <w:pStyle w:val="TtuloTDC"/>
            <w:rPr>
              <w:rFonts w:ascii="Montserrat" w:hAnsi="Montserrat"/>
              <w:color w:val="17365D"/>
              <w:sz w:val="72"/>
              <w:szCs w:val="72"/>
            </w:rPr>
          </w:pPr>
          <w:r w:rsidRPr="00AA1D4E">
            <w:rPr>
              <w:rFonts w:ascii="Montserrat" w:hAnsi="Montserrat"/>
              <w:color w:val="17365D"/>
              <w:sz w:val="72"/>
              <w:szCs w:val="72"/>
            </w:rPr>
            <w:t>ÍNDICE</w:t>
          </w:r>
        </w:p>
        <w:p w:rsidR="00FC51E2" w:rsidRPr="00FC51E2" w:rsidRDefault="00FC51E2" w:rsidP="00FC51E2">
          <w:pPr>
            <w:rPr>
              <w:lang w:val="es-ES" w:eastAsia="es-ES"/>
            </w:rPr>
          </w:pPr>
        </w:p>
        <w:bookmarkStart w:id="0" w:name="_GoBack"/>
        <w:bookmarkEnd w:id="0"/>
        <w:p w:rsidR="007F0494" w:rsidRDefault="00FC51E2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2731284" w:history="1">
            <w:r w:rsidR="007F0494" w:rsidRPr="00D61617">
              <w:rPr>
                <w:rStyle w:val="Hipervnculo"/>
                <w:noProof/>
              </w:rPr>
              <w:t>Alimentación en la persona con enfermedad avanzada y terminal.</w:t>
            </w:r>
            <w:r w:rsidR="007F0494">
              <w:rPr>
                <w:noProof/>
                <w:webHidden/>
              </w:rPr>
              <w:tab/>
            </w:r>
            <w:r w:rsidR="007F0494">
              <w:rPr>
                <w:noProof/>
                <w:webHidden/>
              </w:rPr>
              <w:fldChar w:fldCharType="begin"/>
            </w:r>
            <w:r w:rsidR="007F0494">
              <w:rPr>
                <w:noProof/>
                <w:webHidden/>
              </w:rPr>
              <w:instrText xml:space="preserve"> PAGEREF _Toc532731284 \h </w:instrText>
            </w:r>
            <w:r w:rsidR="007F0494">
              <w:rPr>
                <w:noProof/>
                <w:webHidden/>
              </w:rPr>
            </w:r>
            <w:r w:rsidR="007F0494">
              <w:rPr>
                <w:noProof/>
                <w:webHidden/>
              </w:rPr>
              <w:fldChar w:fldCharType="separate"/>
            </w:r>
            <w:r w:rsidR="007F0494">
              <w:rPr>
                <w:noProof/>
                <w:webHidden/>
              </w:rPr>
              <w:t>4</w:t>
            </w:r>
            <w:r w:rsidR="007F0494"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85" w:history="1">
            <w:r w:rsidRPr="00D61617">
              <w:rPr>
                <w:rStyle w:val="Hipervnculo"/>
                <w:noProof/>
              </w:rPr>
              <w:t>1. Importancia social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86" w:history="1">
            <w:r w:rsidRPr="00D61617">
              <w:rPr>
                <w:rStyle w:val="Hipervnculo"/>
                <w:noProof/>
              </w:rPr>
              <w:t>2. Relevancia Clínica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87" w:history="1">
            <w:r w:rsidRPr="00D61617">
              <w:rPr>
                <w:rStyle w:val="Hipervnculo"/>
                <w:noProof/>
              </w:rPr>
              <w:t>2.1. Anorexia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88" w:history="1">
            <w:r w:rsidRPr="00D61617">
              <w:rPr>
                <w:rStyle w:val="Hipervnculo"/>
                <w:noProof/>
              </w:rPr>
              <w:t>2.2. Caquexia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89" w:history="1">
            <w:r w:rsidRPr="00D61617">
              <w:rPr>
                <w:rStyle w:val="Hipervnculo"/>
                <w:noProof/>
              </w:rPr>
              <w:t>2.3. Disfagia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0" w:history="1">
            <w:r w:rsidRPr="00D61617">
              <w:rPr>
                <w:rStyle w:val="Hipervnculo"/>
                <w:noProof/>
              </w:rPr>
              <w:t>2.3.1. Disfagia: Recomendaciones de Cuidados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1" w:history="1">
            <w:r w:rsidRPr="00D61617">
              <w:rPr>
                <w:rStyle w:val="Hipervnculo"/>
                <w:noProof/>
              </w:rPr>
              <w:t>3. Alimentación: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2" w:history="1">
            <w:r w:rsidRPr="00D61617">
              <w:rPr>
                <w:rStyle w:val="Hipervnculo"/>
                <w:noProof/>
              </w:rPr>
              <w:t>3.1. Objetivos nutricionales en pacientes paliativos (Urdaneta 2002)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3" w:history="1">
            <w:r w:rsidRPr="00D61617">
              <w:rPr>
                <w:rStyle w:val="Hipervnculo"/>
                <w:noProof/>
              </w:rPr>
              <w:t>4. Valoración Nutricional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4" w:history="1">
            <w:r w:rsidRPr="00D61617">
              <w:rPr>
                <w:rStyle w:val="Hipervnculo"/>
                <w:noProof/>
              </w:rPr>
              <w:t>4.1. Historia dietética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5" w:history="1">
            <w:r w:rsidRPr="00D61617">
              <w:rPr>
                <w:rStyle w:val="Hipervnculo"/>
                <w:noProof/>
              </w:rPr>
              <w:t>4.2. Escalas de Valoración Nutricional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6" w:history="1">
            <w:r w:rsidRPr="00D61617">
              <w:rPr>
                <w:rStyle w:val="Hipervnculo"/>
                <w:noProof/>
              </w:rPr>
              <w:t>5. Estrategias de Soporte Nutricionales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7" w:history="1">
            <w:r w:rsidRPr="00D61617">
              <w:rPr>
                <w:rStyle w:val="Hipervnculo"/>
                <w:noProof/>
              </w:rPr>
              <w:t>5.1. Recomendaciones dietéticas generales.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8" w:history="1">
            <w:r w:rsidRPr="00D61617">
              <w:rPr>
                <w:rStyle w:val="Hipervnculo"/>
                <w:noProof/>
              </w:rPr>
              <w:t>5.2. Consejo nutricional personalizado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299" w:history="1">
            <w:r w:rsidRPr="00D61617">
              <w:rPr>
                <w:rStyle w:val="Hipervnculo"/>
                <w:noProof/>
              </w:rPr>
              <w:t>5.3. Enriquecedores de la Dieta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0" w:history="1">
            <w:r w:rsidRPr="00D61617">
              <w:rPr>
                <w:rStyle w:val="Hipervnculo"/>
                <w:noProof/>
              </w:rPr>
              <w:t>5.4. Nutrición Enteral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1" w:history="1">
            <w:r w:rsidRPr="00D61617">
              <w:rPr>
                <w:rStyle w:val="Hipervnculo"/>
                <w:noProof/>
              </w:rPr>
              <w:t>5.5. Suplementos Nutricionales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2" w:history="1">
            <w:r w:rsidRPr="00D61617">
              <w:rPr>
                <w:rStyle w:val="Hipervnculo"/>
                <w:noProof/>
              </w:rPr>
              <w:t>Módulos de Espesantes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3" w:history="1">
            <w:r w:rsidRPr="00D61617">
              <w:rPr>
                <w:rStyle w:val="Hipervnculo"/>
                <w:noProof/>
              </w:rPr>
              <w:t>5.6. Nutrición Enteral por Sonda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4" w:history="1">
            <w:r w:rsidRPr="00D61617">
              <w:rPr>
                <w:rStyle w:val="Hipervnculo"/>
                <w:noProof/>
              </w:rPr>
              <w:t>5.7. Nutrición Enteral por Ostomías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5" w:history="1">
            <w:r w:rsidRPr="00D61617">
              <w:rPr>
                <w:rStyle w:val="Hipervnculo"/>
                <w:noProof/>
              </w:rPr>
              <w:t>Complicaciones Nutrición Enteral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6" w:history="1">
            <w:r w:rsidRPr="00D61617">
              <w:rPr>
                <w:rStyle w:val="Hipervnculo"/>
                <w:noProof/>
              </w:rPr>
              <w:t>Prevención de broncoaspiración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7" w:history="1">
            <w:r w:rsidRPr="00D61617">
              <w:rPr>
                <w:rStyle w:val="Hipervnculo"/>
                <w:noProof/>
              </w:rPr>
              <w:t>Nutrición Enteral Domiciliaria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8" w:history="1">
            <w:r w:rsidRPr="00D61617">
              <w:rPr>
                <w:rStyle w:val="Hipervnculo"/>
                <w:noProof/>
              </w:rPr>
              <w:t>5.8. Nutrición parenteral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494" w:rsidRDefault="007F0494">
          <w:pPr>
            <w:pStyle w:val="TDC1"/>
            <w:tabs>
              <w:tab w:val="right" w:leader="dot" w:pos="8488"/>
            </w:tabs>
            <w:rPr>
              <w:rFonts w:eastAsiaTheme="minorEastAsia"/>
              <w:noProof/>
              <w:sz w:val="22"/>
              <w:szCs w:val="22"/>
              <w:lang w:val="es-ES" w:eastAsia="es-ES"/>
            </w:rPr>
          </w:pPr>
          <w:hyperlink w:anchor="_Toc532731309" w:history="1">
            <w:r w:rsidRPr="00D61617">
              <w:rPr>
                <w:rStyle w:val="Hipervnculo"/>
                <w:noProof/>
              </w:rPr>
              <w:t>6. Ejemplos de preparado comercial y preparados caseros con las características nutricionales.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_Toc532731309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1D4E" w:rsidRPr="00FC51E2" w:rsidRDefault="00FC51E2">
          <w:r>
            <w:rPr>
              <w:b/>
              <w:bCs/>
            </w:rPr>
            <w:fldChar w:fldCharType="end"/>
          </w:r>
        </w:p>
      </w:sdtContent>
    </w:sdt>
    <w:p w:rsidR="00FC51E2" w:rsidRDefault="00FC51E2">
      <w:r>
        <w:br w:type="page"/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187E8A" w:rsidRDefault="006A5628" w:rsidP="00FC51E2">
      <w:pPr>
        <w:pStyle w:val="Ttulo1"/>
      </w:pPr>
      <w:bookmarkStart w:id="1" w:name="_Toc532731284"/>
      <w:r w:rsidRPr="00187E8A">
        <w:t>Alimentación en la persona con enfermedad avanzada y terminal.</w:t>
      </w:r>
      <w:bookmarkEnd w:id="1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En nuestra alimentación intervienen multitud de mecanismos fisiológicos que la regulan, pero además existen situaciones emocionales y otros factores sociales y culturales que la condicionan y la modulan.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6A5628" w:rsidRPr="00CD29A0" w:rsidRDefault="00E070AC" w:rsidP="00FC51E2">
      <w:pPr>
        <w:pStyle w:val="Ttulo1"/>
      </w:pPr>
      <w:bookmarkStart w:id="2" w:name="_Toc532731285"/>
      <w:r>
        <w:t xml:space="preserve">1. </w:t>
      </w:r>
      <w:r w:rsidR="006A5628" w:rsidRPr="00CD29A0">
        <w:t>Importancia social</w:t>
      </w:r>
      <w:bookmarkEnd w:id="2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La alimentación no es sólo una fuente de nutrientes, sino que tiene un importante significado pe</w:t>
      </w:r>
      <w:r>
        <w:rPr>
          <w:rFonts w:ascii="Arial" w:hAnsi="Arial" w:cs="Arial"/>
        </w:rPr>
        <w:t>rsonal, social y cultural y es</w:t>
      </w:r>
      <w:r w:rsidRPr="00062671">
        <w:rPr>
          <w:rFonts w:ascii="Arial" w:hAnsi="Arial" w:cs="Arial"/>
        </w:rPr>
        <w:t xml:space="preserve"> símbolo de salud y </w:t>
      </w:r>
      <w:r>
        <w:rPr>
          <w:rFonts w:ascii="Arial" w:hAnsi="Arial" w:cs="Arial"/>
        </w:rPr>
        <w:t xml:space="preserve">bienestar. </w:t>
      </w:r>
    </w:p>
    <w:p w:rsidR="006A5628" w:rsidRPr="00062671" w:rsidRDefault="006C7E03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6A5628">
        <w:rPr>
          <w:rFonts w:ascii="Arial" w:hAnsi="Arial" w:cs="Arial"/>
        </w:rPr>
        <w:t xml:space="preserve"> enfermedad</w:t>
      </w:r>
      <w:r w:rsidR="006A5628" w:rsidRPr="00062671">
        <w:rPr>
          <w:rFonts w:ascii="Arial" w:hAnsi="Arial" w:cs="Arial"/>
        </w:rPr>
        <w:t xml:space="preserve"> es uno de los motivos más frecuentes de preocupación y sufrimiento en los pacientes y sus fami</w:t>
      </w:r>
      <w:r w:rsidR="006A5628">
        <w:rPr>
          <w:rFonts w:ascii="Arial" w:hAnsi="Arial" w:cs="Arial"/>
        </w:rPr>
        <w:t>liares.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Para la familia</w:t>
      </w:r>
      <w:r>
        <w:rPr>
          <w:rFonts w:ascii="Arial" w:hAnsi="Arial" w:cs="Arial"/>
        </w:rPr>
        <w:t>,</w:t>
      </w:r>
      <w:r w:rsidRPr="00062671">
        <w:rPr>
          <w:rFonts w:ascii="Arial" w:hAnsi="Arial" w:cs="Arial"/>
        </w:rPr>
        <w:t> la comida es uno de los medios más importantes que tienen para expresar afecto al ser querido y uno de los instrumentos más eficaces para sentirse útiles en el cuidado del paciente con enfermedad avanzada.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CD29A0" w:rsidRDefault="00E070AC" w:rsidP="00FC51E2">
      <w:pPr>
        <w:pStyle w:val="Ttulo1"/>
      </w:pPr>
      <w:bookmarkStart w:id="3" w:name="_Toc532731286"/>
      <w:r>
        <w:t xml:space="preserve">2. </w:t>
      </w:r>
      <w:r w:rsidR="006A5628" w:rsidRPr="00CD29A0">
        <w:t>Relevancia Clínica</w:t>
      </w:r>
      <w:bookmarkEnd w:id="3"/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una serie de síntomas frecuentes en las personas que padecen una enfermedad avanzada o terminal que están muy relacionados con la alimentación y pueden favorecer la aparición de desnutrición.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Son síntomas frecuentemente de difícil manejo y que suelen presagiar</w:t>
      </w:r>
      <w:r w:rsidRPr="00062671">
        <w:rPr>
          <w:rFonts w:ascii="Arial" w:hAnsi="Arial" w:cs="Arial"/>
        </w:rPr>
        <w:t xml:space="preserve"> un mal pronóstico</w:t>
      </w:r>
      <w:r>
        <w:rPr>
          <w:rFonts w:ascii="Arial" w:hAnsi="Arial" w:cs="Arial"/>
        </w:rPr>
        <w:t xml:space="preserve"> de la enfermedad.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l</w:t>
      </w:r>
      <w:r w:rsidRPr="00062671">
        <w:rPr>
          <w:rFonts w:ascii="Arial" w:hAnsi="Arial" w:cs="Arial"/>
        </w:rPr>
        <w:t>a nutr</w:t>
      </w:r>
      <w:r>
        <w:rPr>
          <w:rFonts w:ascii="Arial" w:hAnsi="Arial" w:cs="Arial"/>
        </w:rPr>
        <w:t>ición al final de la vida es un</w:t>
      </w:r>
      <w:r w:rsidRPr="00062671">
        <w:rPr>
          <w:rFonts w:ascii="Arial" w:hAnsi="Arial" w:cs="Arial"/>
        </w:rPr>
        <w:t xml:space="preserve"> tema que plantea muchas cuestiones, no solo de índole clínica sino también d</w:t>
      </w:r>
      <w:r>
        <w:rPr>
          <w:rFonts w:ascii="Arial" w:hAnsi="Arial" w:cs="Arial"/>
        </w:rPr>
        <w:t xml:space="preserve">e toma de decisiones éticas, donde adquieren especial importancia los deseos y la voluntad del paciente.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hay que resaltar que un buen enfoque nutricional Influye en el mantenimiento de </w:t>
      </w:r>
      <w:r w:rsidRPr="00062671">
        <w:rPr>
          <w:rFonts w:ascii="Arial" w:hAnsi="Arial" w:cs="Arial"/>
        </w:rPr>
        <w:t>la Calidad de Vida de los pacientes</w:t>
      </w:r>
      <w:r>
        <w:rPr>
          <w:rFonts w:ascii="Arial" w:hAnsi="Arial" w:cs="Arial"/>
        </w:rPr>
        <w:t>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12C4F259" wp14:editId="28920BC9">
            <wp:extent cx="7926070" cy="455980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724" cy="456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 de estos síntomas son: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F76D1" w:rsidRDefault="00E070AC" w:rsidP="00FC51E2">
      <w:pPr>
        <w:pStyle w:val="Ttulo1"/>
      </w:pPr>
      <w:bookmarkStart w:id="4" w:name="_Toc532731287"/>
      <w:r>
        <w:t xml:space="preserve">2.1. </w:t>
      </w:r>
      <w:r w:rsidR="006A5628" w:rsidRPr="000F76D1">
        <w:t>Anorexia</w:t>
      </w:r>
      <w:bookmarkEnd w:id="4"/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 xml:space="preserve">Es un síntoma que </w:t>
      </w:r>
      <w:r>
        <w:rPr>
          <w:rFonts w:ascii="Arial" w:hAnsi="Arial" w:cs="Arial"/>
        </w:rPr>
        <w:t xml:space="preserve">en la enfermedad avanzada es difícil de </w:t>
      </w:r>
      <w:r w:rsidRPr="00062671">
        <w:rPr>
          <w:rFonts w:ascii="Arial" w:hAnsi="Arial" w:cs="Arial"/>
        </w:rPr>
        <w:t>controlar y de mal pronóstico</w:t>
      </w:r>
      <w:r>
        <w:rPr>
          <w:rFonts w:ascii="Arial" w:hAnsi="Arial" w:cs="Arial"/>
        </w:rPr>
        <w:t>. E</w:t>
      </w:r>
      <w:r w:rsidRPr="00062671">
        <w:rPr>
          <w:rFonts w:ascii="Arial" w:hAnsi="Arial" w:cs="Arial"/>
        </w:rPr>
        <w:t>s uno de los síntomas que más angustian al enfermo y la familia, hasta tal punto que el paciente muchas veces se siente culpable de no poder comer ante la insistencia de la familia.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Se define tanto por la pérdida de apetito, como por la saciedad precoz al comer. Es muy frecuente en los enf</w:t>
      </w:r>
      <w:r>
        <w:rPr>
          <w:rFonts w:ascii="Arial" w:hAnsi="Arial" w:cs="Arial"/>
        </w:rPr>
        <w:t>ermos en situación terminal</w:t>
      </w:r>
      <w:r w:rsidRPr="00062671">
        <w:rPr>
          <w:rFonts w:ascii="Arial" w:hAnsi="Arial" w:cs="Arial"/>
        </w:rPr>
        <w:t>, ocupando el 2º lugar tras la astenia (85%).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Hay que intentar averiguar y abordar las causas que la producen,</w:t>
      </w:r>
      <w:r w:rsidRPr="00062671">
        <w:rPr>
          <w:rFonts w:ascii="Arial" w:hAnsi="Arial" w:cs="Arial"/>
        </w:rPr>
        <w:t xml:space="preserve"> aunque suelen ser de etiología multifactorial y no siempre conocida.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Causas frecuentes son:</w:t>
      </w:r>
      <w:r w:rsidRPr="00062671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áuseas, vómitos</w:t>
      </w:r>
      <w:r w:rsidRPr="00062671">
        <w:rPr>
          <w:rFonts w:ascii="Arial" w:hAnsi="Arial" w:cs="Arial"/>
        </w:rPr>
        <w:t>, alteraciones de la boca y del gusto, disfagia, vaciamiento lento del con</w:t>
      </w:r>
      <w:r>
        <w:rPr>
          <w:rFonts w:ascii="Arial" w:hAnsi="Arial" w:cs="Arial"/>
        </w:rPr>
        <w:t>tenido gástrico, estreñimiento, dolor mal controlado, depresión y ansiedad, a</w:t>
      </w:r>
      <w:r w:rsidRPr="00062671">
        <w:rPr>
          <w:rFonts w:ascii="Arial" w:hAnsi="Arial" w:cs="Arial"/>
        </w:rPr>
        <w:t>lteraciones</w:t>
      </w:r>
      <w:r>
        <w:rPr>
          <w:rFonts w:ascii="Arial" w:hAnsi="Arial" w:cs="Arial"/>
        </w:rPr>
        <w:t xml:space="preserve"> bioquímicas, fármacos con efecto anorexígeno, deterioro cognitivo o el propio tumor en los procesos oncológicos.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y comunicación son fundamentales para</w:t>
      </w:r>
      <w:r w:rsidRPr="00062671">
        <w:rPr>
          <w:rFonts w:ascii="Arial" w:hAnsi="Arial" w:cs="Arial"/>
        </w:rPr>
        <w:t xml:space="preserve"> tranquilizar y disminuir la ansiedad que la falta de apetito provoca en el paciente y, sobre todo, en la familia.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lastRenderedPageBreak/>
        <w:t>Debemos recordar que no existen actualmente evidencias que confirmen que la terapia nutricional agresiva pueda mejorar la calidad de vida de los pacientes con enfermedad avanzada.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E070AC" w:rsidP="00FC51E2">
      <w:pPr>
        <w:pStyle w:val="Ttulo1"/>
      </w:pPr>
      <w:bookmarkStart w:id="5" w:name="_Toc532731288"/>
      <w:r>
        <w:t xml:space="preserve">2.2. </w:t>
      </w:r>
      <w:r w:rsidR="006A5628" w:rsidRPr="00062671">
        <w:t>Caquexia</w:t>
      </w:r>
      <w:bookmarkEnd w:id="5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otro síntoma frecuente, especialmente en la enfermedad oncológica. 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define</w:t>
      </w:r>
      <w:r w:rsidRPr="00062671">
        <w:rPr>
          <w:rFonts w:ascii="Arial" w:hAnsi="Arial" w:cs="Arial"/>
        </w:rPr>
        <w:t xml:space="preserve"> como un estado de malnutrición severa, no sólo debido a una disminución de la ingesta sino también a una serie de alterac</w:t>
      </w:r>
      <w:r>
        <w:rPr>
          <w:rFonts w:ascii="Arial" w:hAnsi="Arial" w:cs="Arial"/>
        </w:rPr>
        <w:t>iones metabólicas y hormonales.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Se caracteriza por un complejo sintomático que incluye anorexia, saciedad precoz, astenia, pérdida de peso y de masa muscular y que conduce a un progresivo deterioro funcional.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2671">
        <w:rPr>
          <w:rFonts w:ascii="Arial" w:hAnsi="Arial" w:cs="Arial"/>
          <w:b/>
          <w:bCs/>
        </w:rPr>
        <w:t>Anorexia/Caquexia Medidas generales</w:t>
      </w:r>
      <w:r w:rsidR="00E070AC">
        <w:rPr>
          <w:rFonts w:ascii="Arial" w:hAnsi="Arial" w:cs="Arial"/>
          <w:b/>
          <w:bCs/>
        </w:rPr>
        <w:t>: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Intentar mejorar la comprensión del paciente y la familia sobre la causa del problema.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 xml:space="preserve">Explicar </w:t>
      </w:r>
      <w:r>
        <w:rPr>
          <w:rFonts w:ascii="Arial" w:hAnsi="Arial" w:cs="Arial"/>
        </w:rPr>
        <w:t>que</w:t>
      </w:r>
      <w:r w:rsidR="006C7E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muchas ocasiones, </w:t>
      </w:r>
      <w:r w:rsidRPr="00062671">
        <w:rPr>
          <w:rFonts w:ascii="Arial" w:hAnsi="Arial" w:cs="Arial"/>
        </w:rPr>
        <w:t xml:space="preserve">el hecho de forzar la alimentación no va a tener unas consecuencias positivas sobre el bienestar del enfermo ni su calidad de vida, siendo una causa de sufrimiento añadido.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>Prestar atención a las causas evitables que pueden producir este síndrome (micosis, aftas, alteraciones dentarias...)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130D">
        <w:rPr>
          <w:rFonts w:ascii="Arial" w:hAnsi="Arial" w:cs="Arial"/>
          <w:b/>
          <w:bCs/>
        </w:rPr>
        <w:t>Tratamiento farmacológico</w:t>
      </w:r>
      <w:r w:rsidR="00E070AC">
        <w:rPr>
          <w:rFonts w:ascii="Arial" w:hAnsi="Arial" w:cs="Arial"/>
          <w:b/>
          <w:bCs/>
        </w:rPr>
        <w:t>: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 xml:space="preserve">Los corticoides </w:t>
      </w:r>
      <w:r>
        <w:rPr>
          <w:rFonts w:ascii="Arial" w:hAnsi="Arial" w:cs="Arial"/>
        </w:rPr>
        <w:t xml:space="preserve">suelen mejorar este síndrome </w:t>
      </w:r>
      <w:r w:rsidRPr="00062671">
        <w:rPr>
          <w:rFonts w:ascii="Arial" w:hAnsi="Arial" w:cs="Arial"/>
        </w:rPr>
        <w:t xml:space="preserve">si la expectativa de supervivencia es menor de un mes, ya que actúan más rápido y la toxicidad metabólica no es muy frecuente en este tiempo. </w:t>
      </w:r>
    </w:p>
    <w:p w:rsidR="006A5628" w:rsidRPr="00062671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2671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acetato de megestrol es </w:t>
      </w:r>
      <w:r w:rsidRPr="00062671">
        <w:rPr>
          <w:rFonts w:ascii="Arial" w:hAnsi="Arial" w:cs="Arial"/>
        </w:rPr>
        <w:t>eficaz y de elección si la expectativa de supervivencia supera los tres meses.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Otros fármacos que se pueden emplear son:</w:t>
      </w:r>
      <w:r w:rsidRPr="00062671">
        <w:rPr>
          <w:rFonts w:ascii="Arial" w:hAnsi="Arial" w:cs="Arial"/>
        </w:rPr>
        <w:t xml:space="preserve"> Metoclopramida o procinéticos, dronabinol, ciproheptadina, EPA (ácido graso poliinsaturado)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E070AC" w:rsidP="00FC51E2">
      <w:pPr>
        <w:pStyle w:val="Ttulo1"/>
      </w:pPr>
      <w:bookmarkStart w:id="6" w:name="_Toc532731289"/>
      <w:r>
        <w:t xml:space="preserve">2.3. </w:t>
      </w:r>
      <w:r w:rsidR="006A5628" w:rsidRPr="0085130D">
        <w:t>Disfagia</w:t>
      </w:r>
      <w:bookmarkEnd w:id="6"/>
    </w:p>
    <w:p w:rsidR="006A5628" w:rsidRPr="0085130D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130D">
        <w:rPr>
          <w:rFonts w:ascii="Arial" w:hAnsi="Arial" w:cs="Arial"/>
        </w:rPr>
        <w:t>Es la dificultad para la ingesta de alimentos sólidos y/o líquidos desde la boca hasta el estómago.</w:t>
      </w:r>
    </w:p>
    <w:p w:rsidR="006A5628" w:rsidRPr="0085130D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Este síntoma es especialme</w:t>
      </w:r>
      <w:r w:rsidRPr="0085130D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 xml:space="preserve">frecuente en </w:t>
      </w:r>
      <w:r w:rsidRPr="0085130D">
        <w:rPr>
          <w:rFonts w:ascii="Arial" w:hAnsi="Arial" w:cs="Arial"/>
        </w:rPr>
        <w:t>procesos oncológicos, AVC</w:t>
      </w:r>
      <w:r>
        <w:rPr>
          <w:rFonts w:ascii="Arial" w:hAnsi="Arial" w:cs="Arial"/>
        </w:rPr>
        <w:t xml:space="preserve"> o ICTUS</w:t>
      </w:r>
      <w:r w:rsidRPr="0085130D">
        <w:rPr>
          <w:rFonts w:ascii="Arial" w:hAnsi="Arial" w:cs="Arial"/>
        </w:rPr>
        <w:t>, ELA, Parkinson y aumenta significativamente en personas ancianas.</w:t>
      </w:r>
    </w:p>
    <w:p w:rsidR="006A5628" w:rsidRPr="0085130D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478">
        <w:rPr>
          <w:rFonts w:ascii="Arial" w:hAnsi="Arial" w:cs="Arial"/>
          <w:b/>
        </w:rPr>
        <w:t>Tratamiento</w:t>
      </w:r>
      <w:r w:rsidRPr="0085130D">
        <w:rPr>
          <w:rFonts w:ascii="Arial" w:hAnsi="Arial" w:cs="Arial"/>
        </w:rPr>
        <w:t>: Debe ajustarse a las ex</w:t>
      </w:r>
      <w:r>
        <w:rPr>
          <w:rFonts w:ascii="Arial" w:hAnsi="Arial" w:cs="Arial"/>
        </w:rPr>
        <w:t>pectativas de vida de la persona</w:t>
      </w:r>
      <w:r w:rsidRPr="0085130D">
        <w:rPr>
          <w:rFonts w:ascii="Arial" w:hAnsi="Arial" w:cs="Arial"/>
        </w:rPr>
        <w:t xml:space="preserve"> y</w:t>
      </w:r>
      <w:r w:rsidR="006C7E03">
        <w:rPr>
          <w:rFonts w:ascii="Arial" w:hAnsi="Arial" w:cs="Arial"/>
        </w:rPr>
        <w:t>,</w:t>
      </w:r>
      <w:r w:rsidRPr="0085130D">
        <w:rPr>
          <w:rFonts w:ascii="Arial" w:hAnsi="Arial" w:cs="Arial"/>
        </w:rPr>
        <w:t xml:space="preserve"> en aquellos casos en los que se prevea una terminalidad cercana</w:t>
      </w:r>
      <w:r w:rsidR="006C7E03">
        <w:rPr>
          <w:rFonts w:ascii="Arial" w:hAnsi="Arial" w:cs="Arial"/>
        </w:rPr>
        <w:t>,</w:t>
      </w:r>
      <w:r w:rsidRPr="0085130D">
        <w:rPr>
          <w:rFonts w:ascii="Arial" w:hAnsi="Arial" w:cs="Arial"/>
        </w:rPr>
        <w:t xml:space="preserve"> el tratamiento consistirá en:</w:t>
      </w:r>
    </w:p>
    <w:p w:rsidR="006A5628" w:rsidRPr="006C7E03" w:rsidRDefault="006A5628" w:rsidP="006C7E03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Dieta blanda, y si la disfagia es a líquidos, se asociarán espesantes.</w:t>
      </w:r>
    </w:p>
    <w:p w:rsidR="006A5628" w:rsidRPr="006C7E03" w:rsidRDefault="006A5628" w:rsidP="006C7E03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Corticoides para intentar disminuir la masa tumoral si es esa la causa.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130D">
        <w:rPr>
          <w:rFonts w:ascii="Arial" w:hAnsi="Arial" w:cs="Arial"/>
        </w:rPr>
        <w:t>Tratamiento de las infecciones o de las mucositis.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Si la esperanza de vida no está limitada a corto plazo se pueden plantear diferentes alternativas:</w:t>
      </w:r>
    </w:p>
    <w:p w:rsidR="006A5628" w:rsidRPr="006C7E03" w:rsidRDefault="006A5628" w:rsidP="006C7E0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Radioterapia esofágica paliativa.</w:t>
      </w:r>
    </w:p>
    <w:p w:rsidR="006A5628" w:rsidRPr="006C7E03" w:rsidRDefault="006A5628" w:rsidP="006C7E0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Prótesis o dilataciones esofágicas.</w:t>
      </w:r>
    </w:p>
    <w:p w:rsidR="006A5628" w:rsidRPr="006C7E03" w:rsidRDefault="006A5628" w:rsidP="006C7E0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Sonda nasogástrica.</w:t>
      </w:r>
    </w:p>
    <w:p w:rsidR="006A5628" w:rsidRPr="006C7E03" w:rsidRDefault="006A5628" w:rsidP="006C7E0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lastRenderedPageBreak/>
        <w:t>Gastrostomía, en pacientes con buen estado general y con un pronóstico no vital a corto plazo.</w:t>
      </w:r>
    </w:p>
    <w:p w:rsidR="006A5628" w:rsidRPr="006C7E03" w:rsidRDefault="006A5628" w:rsidP="006C7E03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Nutrición parenteral, aunque pocas veces está indicada en un paciente terminal, excepto si está a la espera de un tratamiento invasivo.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06478" w:rsidRDefault="00E070AC" w:rsidP="00FC51E2">
      <w:pPr>
        <w:pStyle w:val="Ttulo1"/>
      </w:pPr>
      <w:bookmarkStart w:id="7" w:name="_Toc532731290"/>
      <w:r>
        <w:t xml:space="preserve">2.3.1. </w:t>
      </w:r>
      <w:r w:rsidR="006A5628" w:rsidRPr="00F06478">
        <w:t>Disfagia</w:t>
      </w:r>
      <w:r>
        <w:t>:</w:t>
      </w:r>
      <w:r w:rsidR="006A5628" w:rsidRPr="00F06478">
        <w:t xml:space="preserve"> Recomendaciones de Cuidados</w:t>
      </w:r>
      <w:bookmarkEnd w:id="7"/>
      <w:r w:rsidR="006A5628" w:rsidRPr="00F06478">
        <w:br/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Gelatina para espesar alimentos cuando la disfagia es a líquidos.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Están contraindicados los alimentos de doble textura como el caldo con pasta o trocitos de verduras o de carne y los alimentos que se disgreguen en la boca como el arroz.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Se pueden utilizar salsas y caldos mezclados con el alimento triturado que lubrifican y facilitan la deglución.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Enriquecer con alimentos hipercalóricos si la ingesta es escasa. 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Raciones pequeñas y frecuentes para evitar la fatiga y saciedad precoz. 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Postura adecuada durante la ingesta. El cuerpo incorporado formando un ángulo de 90º con las piernas y la cabeza ligeramente inclinada hacia adelante</w:t>
      </w:r>
    </w:p>
    <w:p w:rsidR="006A5628" w:rsidRPr="006C7E03" w:rsidRDefault="006A5628" w:rsidP="006C7E03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Se recomienda no acostarse hasta una hora después de las comidas para disminuir el riesgo de reflujo o aspiración.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B24926" w:rsidP="00FC51E2">
      <w:pPr>
        <w:pStyle w:val="Ttulo1"/>
      </w:pPr>
      <w:bookmarkStart w:id="8" w:name="_Toc532731291"/>
      <w:r>
        <w:t xml:space="preserve">3. </w:t>
      </w:r>
      <w:r w:rsidR="006A5628" w:rsidRPr="00276BA1">
        <w:t>Alimentación</w:t>
      </w:r>
      <w:r w:rsidR="006A5628">
        <w:t>:</w:t>
      </w:r>
      <w:r w:rsidR="006A5628" w:rsidRPr="00276BA1">
        <w:t xml:space="preserve"> Objetivo</w:t>
      </w:r>
      <w:bookmarkEnd w:id="8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BA1">
        <w:rPr>
          <w:rFonts w:ascii="Arial" w:hAnsi="Arial" w:cs="Arial"/>
        </w:rPr>
        <w:t>Hemos hablado de la importancia de la alimentación en la enfermedad avanzada y terminal y hemos visto algunos síntomas asociados a ella. Cuando nos planteamos los objetivos a conseguir debemos tener claro que la finalidad principal de las medidas</w:t>
      </w:r>
      <w:r w:rsidRPr="00F7443C">
        <w:rPr>
          <w:rFonts w:ascii="Arial" w:hAnsi="Arial" w:cs="Arial"/>
        </w:rPr>
        <w:t xml:space="preserve"> terapéutica</w:t>
      </w:r>
      <w:r>
        <w:rPr>
          <w:rFonts w:ascii="Arial" w:hAnsi="Arial" w:cs="Arial"/>
        </w:rPr>
        <w:t>s nutricionales en pacientes en cuidados paliativos</w:t>
      </w:r>
      <w:r w:rsidRPr="00F7443C">
        <w:rPr>
          <w:rFonts w:ascii="Arial" w:hAnsi="Arial" w:cs="Arial"/>
        </w:rPr>
        <w:t xml:space="preserve"> es mejorar la calidad de </w:t>
      </w:r>
      <w:r>
        <w:rPr>
          <w:rFonts w:ascii="Arial" w:hAnsi="Arial" w:cs="Arial"/>
        </w:rPr>
        <w:t xml:space="preserve">vida y el control de síntomas.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En consecuencia, debemos tener en cuenta, por un lado, la condición clín</w:t>
      </w:r>
      <w:r>
        <w:rPr>
          <w:rFonts w:ascii="Arial" w:hAnsi="Arial" w:cs="Arial"/>
        </w:rPr>
        <w:t>ica y el pronóstico de vida de la persona</w:t>
      </w:r>
      <w:r w:rsidRPr="00F7443C">
        <w:rPr>
          <w:rFonts w:ascii="Arial" w:hAnsi="Arial" w:cs="Arial"/>
        </w:rPr>
        <w:t xml:space="preserve"> y, por otro, los intereses y la actitud del p</w:t>
      </w:r>
      <w:r>
        <w:rPr>
          <w:rFonts w:ascii="Arial" w:hAnsi="Arial" w:cs="Arial"/>
        </w:rPr>
        <w:t>ropio paciente y de su familia.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estrategias y objetivos irán cambiando y adaptándose a la situación de la persona y evidentemente serán distintos al comienzo del proceso de la enfermedad, cuando aparece el deterioro funcional, en la fase avanzada de la enfermedad o en el periodo de agonía.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citar algunos objetivos más concretos que nos podemos plantear en un proceso de cuidados paliativos: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6279C6" w:rsidRDefault="00B24926" w:rsidP="00FC51E2">
      <w:pPr>
        <w:pStyle w:val="Ttulo1"/>
      </w:pPr>
      <w:bookmarkStart w:id="9" w:name="_Toc532731292"/>
      <w:r>
        <w:t xml:space="preserve">3.1. </w:t>
      </w:r>
      <w:r w:rsidR="006A5628" w:rsidRPr="006279C6">
        <w:t>Objetivos nutricionales en pacientes paliativos (Urdaneta 2002)</w:t>
      </w:r>
      <w:bookmarkEnd w:id="9"/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Mantener el mejor estado nutricional posible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Evitar el desarrollo o la instauración de desnutrición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Aportar una ingesta proteica suficiente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Asegurar una correcta hidratación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lastRenderedPageBreak/>
        <w:t>Facilitar la deglución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Evitar el estreñimiento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Evitar las interacciones entre los fármacos y los alimentos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Conseguir el máximo nivel de alimentación oral</w:t>
      </w:r>
    </w:p>
    <w:p w:rsidR="006A5628" w:rsidRPr="006C7E03" w:rsidRDefault="006A5628" w:rsidP="006C7E03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Maximizar el placer que se obtiene al comer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6279C6" w:rsidRDefault="00B24926" w:rsidP="00FC51E2">
      <w:pPr>
        <w:pStyle w:val="Ttulo1"/>
      </w:pPr>
      <w:bookmarkStart w:id="10" w:name="_Toc532731293"/>
      <w:r>
        <w:t xml:space="preserve">4. </w:t>
      </w:r>
      <w:r w:rsidR="006A5628" w:rsidRPr="006279C6">
        <w:t>Valoración Nutricional</w:t>
      </w:r>
      <w:bookmarkEnd w:id="10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La valoración de la ingesta de alimentos y el estado nutricional </w:t>
      </w:r>
      <w:r>
        <w:rPr>
          <w:rFonts w:ascii="Arial" w:hAnsi="Arial" w:cs="Arial"/>
        </w:rPr>
        <w:t>son elementos esenciales para descubrir carencias y necesidades existentes o potenciales y poder planificar estrategias e intervenciones que ayuden a mejorar la</w:t>
      </w:r>
      <w:r w:rsidRPr="00F7443C">
        <w:rPr>
          <w:rFonts w:ascii="Arial" w:hAnsi="Arial" w:cs="Arial"/>
        </w:rPr>
        <w:t xml:space="preserve"> calidad de vida de los pacientes de cuidados paliativos.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Deben f</w:t>
      </w:r>
      <w:r w:rsidRPr="00F7443C">
        <w:rPr>
          <w:rFonts w:ascii="Arial" w:hAnsi="Arial" w:cs="Arial"/>
        </w:rPr>
        <w:t>orman parte de la valoración integral y de las estrategias de tratamiento desde el inicio del proceso asistencial</w:t>
      </w:r>
      <w:r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realizar la </w:t>
      </w:r>
      <w:r w:rsidRPr="00F7443C">
        <w:rPr>
          <w:rFonts w:ascii="Arial" w:hAnsi="Arial" w:cs="Arial"/>
        </w:rPr>
        <w:t>Valoración Nutricional</w:t>
      </w:r>
      <w:r>
        <w:rPr>
          <w:rFonts w:ascii="Arial" w:hAnsi="Arial" w:cs="Arial"/>
        </w:rPr>
        <w:t xml:space="preserve"> hay 4 aspectos importantes a destacar:</w:t>
      </w:r>
    </w:p>
    <w:p w:rsidR="006A5628" w:rsidRPr="006C7E03" w:rsidRDefault="006A5628" w:rsidP="006C7E0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Anamnesis que recoja la historia dietética </w:t>
      </w:r>
    </w:p>
    <w:p w:rsidR="006A5628" w:rsidRPr="006C7E03" w:rsidRDefault="006A5628" w:rsidP="006C7E0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Antropometría (talla, peso, índice de masa corporal…)</w:t>
      </w:r>
    </w:p>
    <w:p w:rsidR="006A5628" w:rsidRPr="006C7E03" w:rsidRDefault="006A5628" w:rsidP="006C7E0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Datos analíticos relevantes.</w:t>
      </w:r>
    </w:p>
    <w:p w:rsidR="006A5628" w:rsidRPr="006C7E03" w:rsidRDefault="006A5628" w:rsidP="006C7E03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Cálculo aproximado de los requerimientos nutricionales.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7E0A13" w:rsidRDefault="00B24926" w:rsidP="00FC51E2">
      <w:pPr>
        <w:pStyle w:val="Ttulo1"/>
      </w:pPr>
      <w:bookmarkStart w:id="11" w:name="_Toc532731294"/>
      <w:r>
        <w:t xml:space="preserve">4.1. </w:t>
      </w:r>
      <w:r w:rsidR="006A5628" w:rsidRPr="007E0A13">
        <w:t>Historia dietética</w:t>
      </w:r>
      <w:bookmarkEnd w:id="11"/>
      <w:r w:rsidR="006A5628" w:rsidRPr="007E0A13">
        <w:t xml:space="preserve"> 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Estimación de la ingesta habitual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Existencia o no de desequilibrios cualitativos o cuantitativos en la dieta 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Aporte de líquidos 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Tamaño de las porciones de alimento 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Horario de la alimentación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Entorno social en las comidas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Alergias, intolerancias… </w:t>
      </w:r>
    </w:p>
    <w:p w:rsidR="006A5628" w:rsidRPr="006C7E03" w:rsidRDefault="006A5628" w:rsidP="006C7E03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Agrado o desagrado de determinados alimentos o preparaciones culinarias.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7E0A13" w:rsidRDefault="00B24926" w:rsidP="00FC51E2">
      <w:pPr>
        <w:pStyle w:val="Ttulo1"/>
      </w:pPr>
      <w:bookmarkStart w:id="12" w:name="_Toc532731295"/>
      <w:r>
        <w:t xml:space="preserve">4.2. </w:t>
      </w:r>
      <w:r w:rsidR="006A5628" w:rsidRPr="007E0A13">
        <w:t>Escalas de Valoración Nutricional</w:t>
      </w:r>
      <w:bookmarkEnd w:id="12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una serie de escalas, test e índices que nos pueden servir de ayuda, algunas de las más conocidas y utilizadas son:</w:t>
      </w:r>
    </w:p>
    <w:p w:rsidR="006A5628" w:rsidRPr="006C7E03" w:rsidRDefault="006A5628" w:rsidP="006C7E0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Malnutrition Universal Screening Tool (MUST)</w:t>
      </w:r>
    </w:p>
    <w:p w:rsidR="006A5628" w:rsidRPr="006C7E03" w:rsidRDefault="006A5628" w:rsidP="006C7E0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Mini Nutritional Assessment (MNA)</w:t>
      </w:r>
    </w:p>
    <w:p w:rsidR="006A5628" w:rsidRPr="006C7E03" w:rsidRDefault="006A5628" w:rsidP="006C7E03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La Valoración Global Subjetiva (VGS)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B24926" w:rsidP="00FC51E2">
      <w:pPr>
        <w:pStyle w:val="Ttulo1"/>
      </w:pPr>
      <w:bookmarkStart w:id="13" w:name="_Toc532731296"/>
      <w:r>
        <w:t xml:space="preserve">5. </w:t>
      </w:r>
      <w:r w:rsidR="006A5628" w:rsidRPr="007E0A13">
        <w:t>Estrategias de Soporte Nutricional</w:t>
      </w:r>
      <w:r w:rsidR="006A5628">
        <w:t>es</w:t>
      </w:r>
      <w:bookmarkEnd w:id="13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1516">
        <w:rPr>
          <w:rFonts w:ascii="Arial" w:hAnsi="Arial" w:cs="Arial"/>
        </w:rPr>
        <w:t>Una vez realizada la valoración nutricional tenemos diversas opciones terapéuticas que se pueden utilizar según la situación clínica y los deseos de la persona o la familia</w:t>
      </w:r>
      <w:r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Las nombramos empezando por las más fáciles de poner en marcha y siguiendo con las más complejas</w:t>
      </w:r>
      <w:r w:rsidR="006C7E03">
        <w:rPr>
          <w:rFonts w:ascii="Arial" w:hAnsi="Arial" w:cs="Arial"/>
        </w:rPr>
        <w:t xml:space="preserve">. </w:t>
      </w:r>
      <w:r w:rsidRPr="00F7443C">
        <w:rPr>
          <w:rFonts w:ascii="Arial" w:hAnsi="Arial" w:cs="Arial"/>
        </w:rPr>
        <w:t>Recomendaciones dietéticas</w:t>
      </w:r>
      <w:r w:rsidR="006C7E03">
        <w:rPr>
          <w:rFonts w:ascii="Arial" w:hAnsi="Arial" w:cs="Arial"/>
        </w:rPr>
        <w:t xml:space="preserve"> generales: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Consejo nutricional personalizado 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Uso de Enriquecedores de la dieta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Suplementos nutricionales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Sondas nasoenterales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Ostomías</w:t>
      </w:r>
    </w:p>
    <w:p w:rsidR="006A5628" w:rsidRPr="006C7E03" w:rsidRDefault="006A5628" w:rsidP="006C7E03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Nutrición parenteral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412BB3" w:rsidRDefault="00B24926" w:rsidP="00FC51E2">
      <w:pPr>
        <w:pStyle w:val="Ttulo1"/>
      </w:pPr>
      <w:bookmarkStart w:id="14" w:name="_Toc532731297"/>
      <w:r>
        <w:t xml:space="preserve">5.1. </w:t>
      </w:r>
      <w:r w:rsidR="006A5628" w:rsidRPr="00412BB3">
        <w:t>Recomendaciones dietéticas generales.</w:t>
      </w:r>
      <w:bookmarkEnd w:id="14"/>
    </w:p>
    <w:p w:rsidR="006A5628" w:rsidRPr="006C7E03" w:rsidRDefault="006A5628" w:rsidP="006C7E0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Son consejos generales sobre alimentación y nutrición.</w:t>
      </w:r>
    </w:p>
    <w:p w:rsidR="006A5628" w:rsidRPr="006C7E03" w:rsidRDefault="006A5628" w:rsidP="006C7E0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Son útiles cuando la persona no está en riesgo o estado de malnutrición.</w:t>
      </w:r>
    </w:p>
    <w:p w:rsidR="006A5628" w:rsidRPr="006C7E03" w:rsidRDefault="006A5628" w:rsidP="006C7E0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 xml:space="preserve">En los pacientes con un proceso que tiene un enfoque paliativo, hay que intentar ser flexibles con las restricciones dietéticas. 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412BB3" w:rsidRDefault="00B24926" w:rsidP="00FC51E2">
      <w:pPr>
        <w:pStyle w:val="Ttulo1"/>
      </w:pPr>
      <w:bookmarkStart w:id="15" w:name="_Toc532731298"/>
      <w:r>
        <w:t xml:space="preserve">5.2. </w:t>
      </w:r>
      <w:r w:rsidR="006A5628" w:rsidRPr="00412BB3">
        <w:t>Consejo nutricional personalizado</w:t>
      </w:r>
      <w:bookmarkEnd w:id="15"/>
      <w:r w:rsidR="006A5628" w:rsidRPr="00412BB3">
        <w:t xml:space="preserve">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dará especialmente cuando haya un riesgo o exista malnutrición. Esas recomendaciones se adaptarán a la situación de la persona y se ajustarán a la progresión de la enfermedad. Existen algunas orientaciones que suelen ser útiles para la mayoría de las personas paliativas:</w:t>
      </w:r>
    </w:p>
    <w:p w:rsidR="006A5628" w:rsidRPr="006C7E03" w:rsidRDefault="006A5628" w:rsidP="006C7E0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Fraccionar la dieta en 6-7 tomas</w:t>
      </w:r>
    </w:p>
    <w:p w:rsidR="006A5628" w:rsidRPr="006C7E03" w:rsidRDefault="006A5628" w:rsidP="006C7E0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No presionar/agobiar al paciente para que coma.</w:t>
      </w:r>
    </w:p>
    <w:p w:rsidR="006A5628" w:rsidRPr="006C7E03" w:rsidRDefault="006A5628" w:rsidP="006C7E0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Adaptarse al gusto del paciente</w:t>
      </w:r>
    </w:p>
    <w:p w:rsidR="006A5628" w:rsidRPr="006C7E03" w:rsidRDefault="006A5628" w:rsidP="006C7E0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Presentar con “arte” los alimentos</w:t>
      </w:r>
    </w:p>
    <w:p w:rsidR="006A5628" w:rsidRPr="006C7E03" w:rsidRDefault="006A5628" w:rsidP="006C7E03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E03">
        <w:rPr>
          <w:rFonts w:ascii="Arial" w:hAnsi="Arial" w:cs="Arial"/>
        </w:rPr>
        <w:t>Procurar un entorno agradable y familiar en el momento de las comidas.</w:t>
      </w:r>
      <w:r w:rsidRPr="006C7E03">
        <w:rPr>
          <w:rFonts w:ascii="Arial" w:hAnsi="Arial" w:cs="Arial"/>
        </w:rPr>
        <w:br/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 alimentación, cuanto más avanzada esté la enfermedad, más tendremos que recordar y llevar a la práctica la frase: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“Lo que quiera, cuando quiera, c</w:t>
      </w:r>
      <w:r w:rsidRPr="00F7443C">
        <w:rPr>
          <w:rFonts w:ascii="Arial" w:hAnsi="Arial" w:cs="Arial"/>
        </w:rPr>
        <w:t>uanto quiera</w:t>
      </w:r>
      <w:r>
        <w:rPr>
          <w:rFonts w:ascii="Arial" w:hAnsi="Arial" w:cs="Arial"/>
        </w:rPr>
        <w:t>”</w:t>
      </w:r>
      <w:r w:rsidR="00B24926"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412BB3" w:rsidRDefault="00B24926" w:rsidP="00FC51E2">
      <w:pPr>
        <w:pStyle w:val="Ttulo1"/>
      </w:pPr>
      <w:bookmarkStart w:id="16" w:name="_Toc532731299"/>
      <w:r>
        <w:t xml:space="preserve">5.3. </w:t>
      </w:r>
      <w:r w:rsidR="006A5628" w:rsidRPr="00412BB3">
        <w:t>Enriquecedores de la Dieta</w:t>
      </w:r>
      <w:bookmarkEnd w:id="16"/>
      <w:r w:rsidR="006A5628" w:rsidRPr="00412BB3">
        <w:t xml:space="preserve">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Son alimentos que, al ser añadidos en la elaboración de los platos, mejoran sus características nutricionales.</w:t>
      </w:r>
      <w:r>
        <w:rPr>
          <w:rFonts w:ascii="Arial" w:hAnsi="Arial" w:cs="Arial"/>
        </w:rPr>
        <w:t xml:space="preserve"> Son trucos y recomendaciones útiles y fáciles de utilizar que nos ayudan a </w:t>
      </w:r>
      <w:r w:rsidR="00B24926">
        <w:rPr>
          <w:rFonts w:ascii="Arial" w:hAnsi="Arial" w:cs="Arial"/>
        </w:rPr>
        <w:t>optimizar la alimentación de</w:t>
      </w:r>
      <w:r>
        <w:rPr>
          <w:rFonts w:ascii="Arial" w:hAnsi="Arial" w:cs="Arial"/>
        </w:rPr>
        <w:t xml:space="preserve"> pacientes.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Leche en polvo:</w:t>
      </w:r>
      <w:r w:rsidRPr="00F7443C">
        <w:rPr>
          <w:rFonts w:ascii="Arial" w:hAnsi="Arial" w:cs="Arial"/>
        </w:rPr>
        <w:t xml:space="preserve"> Se utiliza como bebida y en cocciones. Se </w:t>
      </w:r>
      <w:r>
        <w:rPr>
          <w:rFonts w:ascii="Arial" w:hAnsi="Arial" w:cs="Arial"/>
        </w:rPr>
        <w:t>puede añadir a la leche</w:t>
      </w:r>
      <w:r w:rsidRPr="00F7443C">
        <w:rPr>
          <w:rFonts w:ascii="Arial" w:hAnsi="Arial" w:cs="Arial"/>
        </w:rPr>
        <w:t xml:space="preserve"> (10 cucharadas de leche en polvo por litro de leche). Puede utilizarse en la preparación de batidos (con fruta fresca o en almíbar), postres, sopas y purés (agregando una cucharada de leche en polvo), con cereales, con cacao en polvo o jarabes de fruta y también añadiendo salsa bechamel a platos como verduras, pastas o patatas.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Queso:</w:t>
      </w:r>
      <w:r w:rsidRPr="00F7443C">
        <w:rPr>
          <w:rFonts w:ascii="Arial" w:hAnsi="Arial" w:cs="Arial"/>
        </w:rPr>
        <w:t xml:space="preserve"> Fundido (en tortillas, en puré de verduras, etc.), rallado (en sopas, cremas, purés, pastas, tortilla, suflés, crepes, etc.), troceado en ensaladas o en bocadillos.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lastRenderedPageBreak/>
        <w:t>Yogur:</w:t>
      </w:r>
      <w:r w:rsidRPr="00F7443C">
        <w:rPr>
          <w:rFonts w:ascii="Arial" w:hAnsi="Arial" w:cs="Arial"/>
        </w:rPr>
        <w:t xml:space="preserve"> Se utiliza en la preparación de batidos con frutas, en desayunos con cereales, frutos secos y azúcar, también suele añadirse a salsas para ensaladas. Puede enriquecerse co</w:t>
      </w:r>
      <w:r>
        <w:rPr>
          <w:rFonts w:ascii="Arial" w:hAnsi="Arial" w:cs="Arial"/>
        </w:rPr>
        <w:t xml:space="preserve">n leche en polvo o condensada.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Huevo:</w:t>
      </w:r>
      <w:r w:rsidRPr="00F7443C">
        <w:rPr>
          <w:rFonts w:ascii="Arial" w:hAnsi="Arial" w:cs="Arial"/>
        </w:rPr>
        <w:t xml:space="preserve"> Troceado en ensaladas, sopas o verduras, batido en purés de patata, sopas, cremas, salsas, batidos de leche o helados. Se pueden incorporar claras batidas o huevo entero batido a rellenos de tartas de verduras, bechamel, etc., y también claras a postres como flan o natillas.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Carne y pescado:</w:t>
      </w:r>
      <w:r w:rsidRPr="00F7443C">
        <w:rPr>
          <w:rFonts w:ascii="Arial" w:hAnsi="Arial" w:cs="Arial"/>
        </w:rPr>
        <w:t xml:space="preserve"> Troceados en platos de verdura, ensaladas, guisos, salsas o sopas. Como relleno en tortillas, patatas al horno, berenjenas, calabacines, etc. En potajes, cocidos. etc.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Aceite y grasas:</w:t>
      </w:r>
      <w:r w:rsidRPr="00F7443C">
        <w:rPr>
          <w:rFonts w:ascii="Arial" w:hAnsi="Arial" w:cs="Arial"/>
        </w:rPr>
        <w:t xml:space="preserve"> Se utiliza nata, mantequilla, mayonesa y otras salsas y se añaden a purés de todo tipo (verduras, cereales, carne, pescados, huevos), a salsas y a postres.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Frutos y frutas secas:</w:t>
      </w:r>
      <w:r w:rsidRPr="00F7443C">
        <w:rPr>
          <w:rFonts w:ascii="Arial" w:hAnsi="Arial" w:cs="Arial"/>
        </w:rPr>
        <w:t xml:space="preserve"> Troceados, como complemento en salsas, guisos y ensaladas.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Azúcar y miel:</w:t>
      </w:r>
      <w:r w:rsidRPr="00F7443C">
        <w:rPr>
          <w:rFonts w:ascii="Arial" w:hAnsi="Arial" w:cs="Arial"/>
        </w:rPr>
        <w:t xml:space="preserve"> Con zumos, batidos y postres en general.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Cacao en polvo y chocolate: Agregados a batidos y postres.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2BB3">
        <w:rPr>
          <w:rFonts w:ascii="Arial" w:hAnsi="Arial" w:cs="Arial"/>
          <w:b/>
        </w:rPr>
        <w:t>Galletas:</w:t>
      </w:r>
      <w:r w:rsidRPr="00F7443C">
        <w:rPr>
          <w:rFonts w:ascii="Arial" w:hAnsi="Arial" w:cs="Arial"/>
        </w:rPr>
        <w:t xml:space="preserve"> Se consumen enteras o troceadas principalmente en desayunos y meriendas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que destacar que el consejo nutricional (incluyendo los enriquecedores de la dieta) </w:t>
      </w:r>
      <w:r w:rsidRPr="00F7443C">
        <w:rPr>
          <w:rFonts w:ascii="Arial" w:hAnsi="Arial" w:cs="Arial"/>
        </w:rPr>
        <w:t>es capaz de mejorar la ingesta calórica por término medio en 450 kcal/día, aunque esta mejoría es temporal por el avance de la enfermedad.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A7D13" w:rsidRDefault="00B24926" w:rsidP="00FC51E2">
      <w:pPr>
        <w:pStyle w:val="Ttulo1"/>
      </w:pPr>
      <w:bookmarkStart w:id="17" w:name="_Toc532731300"/>
      <w:r>
        <w:t xml:space="preserve">5.4. </w:t>
      </w:r>
      <w:r w:rsidR="006A5628" w:rsidRPr="000A7D13">
        <w:t>Nutrición Enteral</w:t>
      </w:r>
      <w:bookmarkEnd w:id="17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La nutrición enteral está indicada en pacientes que son incapaces de ingerir cantidades adecuadas de nutrientes y tienen un tracto gastrointestinal con suficiente capacidad funcional</w:t>
      </w:r>
      <w:r w:rsidR="00B24926"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Deben sopesarse los objetivos, toxicidad, riesgos y valorar siempre si con ello se contribuye a aliviar los síntomas y mejorar la calidad de vida del paciente.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B24926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8" w:name="_Toc532731301"/>
      <w:r>
        <w:rPr>
          <w:rStyle w:val="Ttulo1Car"/>
        </w:rPr>
        <w:t xml:space="preserve">5.5. </w:t>
      </w:r>
      <w:r w:rsidR="006A5628" w:rsidRPr="00FC51E2">
        <w:rPr>
          <w:rStyle w:val="Ttulo1Car"/>
        </w:rPr>
        <w:t>Suplementos Nutricionales</w:t>
      </w:r>
      <w:bookmarkEnd w:id="18"/>
      <w:r w:rsidR="006A5628" w:rsidRPr="00F7443C">
        <w:rPr>
          <w:rFonts w:ascii="Arial" w:hAnsi="Arial" w:cs="Arial"/>
        </w:rPr>
        <w:t xml:space="preserve"> </w:t>
      </w:r>
      <w:r w:rsidR="006A5628">
        <w:rPr>
          <w:rFonts w:ascii="Arial" w:hAnsi="Arial" w:cs="Arial"/>
        </w:rPr>
        <w:t>(preparados comerciales por v</w:t>
      </w:r>
      <w:r w:rsidR="006A5628" w:rsidRPr="00F7443C">
        <w:rPr>
          <w:rFonts w:ascii="Arial" w:hAnsi="Arial" w:cs="Arial"/>
        </w:rPr>
        <w:t>ía oral</w:t>
      </w:r>
      <w:r w:rsidR="006A5628">
        <w:rPr>
          <w:rFonts w:ascii="Arial" w:hAnsi="Arial" w:cs="Arial"/>
        </w:rPr>
        <w:t xml:space="preserve">)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Estrategia simple y no invasiva, que tiene como propósito incrementar la ingesta de nutrientes en pacientes que no cubren sus necesidades nutricionales con las recomendaciones dietéticas</w:t>
      </w:r>
      <w:r>
        <w:rPr>
          <w:rFonts w:ascii="Arial" w:hAnsi="Arial" w:cs="Arial"/>
        </w:rPr>
        <w:t>.</w:t>
      </w:r>
    </w:p>
    <w:p w:rsidR="006A5628" w:rsidRPr="00B24926" w:rsidRDefault="006A5628" w:rsidP="00B24926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926">
        <w:rPr>
          <w:rFonts w:ascii="Arial" w:hAnsi="Arial" w:cs="Arial"/>
        </w:rPr>
        <w:t xml:space="preserve">Necesita pacientes estables, con reflejos de deglución conservados y que cooperen con todas las indicaciones que puedan recibir. </w:t>
      </w:r>
    </w:p>
    <w:p w:rsidR="006A5628" w:rsidRPr="00B24926" w:rsidRDefault="006A5628" w:rsidP="00B24926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926">
        <w:rPr>
          <w:rFonts w:ascii="Arial" w:hAnsi="Arial" w:cs="Arial"/>
        </w:rPr>
        <w:t xml:space="preserve">Se utilizarán preparados comerciales que tengan olor y sabor agradables. </w:t>
      </w:r>
    </w:p>
    <w:p w:rsidR="006A5628" w:rsidRPr="00B24926" w:rsidRDefault="006A5628" w:rsidP="00B24926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4926">
        <w:rPr>
          <w:rFonts w:ascii="Arial" w:hAnsi="Arial" w:cs="Arial"/>
        </w:rPr>
        <w:t>Se pueden utilizar como nutrición completa o bien para suplemento alimenticio si la ingesta es insuficiente.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412BB3" w:rsidRDefault="006A5628" w:rsidP="00FC51E2">
      <w:pPr>
        <w:pStyle w:val="Ttulo1"/>
      </w:pPr>
      <w:bookmarkStart w:id="19" w:name="_Toc532731302"/>
      <w:r w:rsidRPr="00412BB3">
        <w:t>Módulos de Espesantes</w:t>
      </w:r>
      <w:bookmarkEnd w:id="19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los suplementos hay que destacar los espesantes, e</w:t>
      </w:r>
      <w:r w:rsidRPr="00F7443C">
        <w:rPr>
          <w:rFonts w:ascii="Arial" w:hAnsi="Arial" w:cs="Arial"/>
        </w:rPr>
        <w:t>stán compuestos únicamente por almidones modificados destinados a aumentar la consiste</w:t>
      </w:r>
      <w:r>
        <w:rPr>
          <w:rFonts w:ascii="Arial" w:hAnsi="Arial" w:cs="Arial"/>
        </w:rPr>
        <w:t>ncia de los alimentos líquidos.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lastRenderedPageBreak/>
        <w:t xml:space="preserve">Están indicados en enfermos con disfagia que tienen posibilidad de ingerir alimentos sólidos sin riesgo de aspiración, pero sufren aspiración o corren riesgo de sufrirla, si ingieren </w:t>
      </w:r>
      <w:r>
        <w:rPr>
          <w:rFonts w:ascii="Arial" w:hAnsi="Arial" w:cs="Arial"/>
        </w:rPr>
        <w:t>alimentos líquidos.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 </w:t>
      </w:r>
    </w:p>
    <w:p w:rsidR="006A5628" w:rsidRPr="008D3697" w:rsidRDefault="00B24926" w:rsidP="00FC51E2">
      <w:pPr>
        <w:pStyle w:val="Ttulo1"/>
      </w:pPr>
      <w:bookmarkStart w:id="20" w:name="_Toc532731303"/>
      <w:r>
        <w:t xml:space="preserve">5.6. </w:t>
      </w:r>
      <w:r w:rsidR="006A5628" w:rsidRPr="008D3697">
        <w:t>Nutrición Enteral por Sonda</w:t>
      </w:r>
      <w:bookmarkEnd w:id="20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 la introducción de una sonda por un orificio nasal, generalmente hasta la cavidad gástrica con el objetivo de administrar la alimentación.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443C">
        <w:rPr>
          <w:rFonts w:ascii="Arial" w:hAnsi="Arial" w:cs="Arial"/>
        </w:rPr>
        <w:t>n función de donde termine la sonda puede ser nasogástric</w:t>
      </w:r>
      <w:r>
        <w:rPr>
          <w:rFonts w:ascii="Arial" w:hAnsi="Arial" w:cs="Arial"/>
        </w:rPr>
        <w:t xml:space="preserve">a, nasoduodenal o nasoyeyunal.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La sonda nasogástrica es la más utilizada. Se recomiendan sondas de pequeño calibre, flexibles y de materiales de silicona o poliuretano.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5C1753" w:rsidRDefault="00B24926" w:rsidP="00FC51E2">
      <w:pPr>
        <w:pStyle w:val="Ttulo1"/>
      </w:pPr>
      <w:bookmarkStart w:id="21" w:name="_Toc532731304"/>
      <w:r>
        <w:t xml:space="preserve">5.7. </w:t>
      </w:r>
      <w:r w:rsidR="006A5628" w:rsidRPr="005C1753">
        <w:t xml:space="preserve">Nutrición Enteral </w:t>
      </w:r>
      <w:r w:rsidR="006A5628">
        <w:t xml:space="preserve">por </w:t>
      </w:r>
      <w:r w:rsidR="006A5628" w:rsidRPr="005C1753">
        <w:t>Ostomías</w:t>
      </w:r>
      <w:bookmarkEnd w:id="21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la introducción de una sonda a través del abdomen hasta la cavidad gástrica, </w:t>
      </w:r>
      <w:r w:rsidRPr="00F7443C">
        <w:rPr>
          <w:rFonts w:ascii="Arial" w:hAnsi="Arial" w:cs="Arial"/>
        </w:rPr>
        <w:t>gastrostomía</w:t>
      </w:r>
      <w:r>
        <w:rPr>
          <w:rFonts w:ascii="Arial" w:hAnsi="Arial" w:cs="Arial"/>
        </w:rPr>
        <w:t xml:space="preserve"> o hasta el yeyuno, </w:t>
      </w:r>
      <w:r w:rsidRPr="00F7443C">
        <w:rPr>
          <w:rFonts w:ascii="Arial" w:hAnsi="Arial" w:cs="Arial"/>
        </w:rPr>
        <w:t>yeyunostomía</w:t>
      </w:r>
      <w:r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La gastrostomía o la yeyunostomía se emplean cuando se prevé que la nutrición enteral va a ser prolongada.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También cuando existen problemas locales en el área ORL, esófago o estómago que dificultan el paso de la sonda</w:t>
      </w:r>
      <w:r>
        <w:rPr>
          <w:rFonts w:ascii="Arial" w:hAnsi="Arial" w:cs="Arial"/>
        </w:rPr>
        <w:t xml:space="preserve"> nasogástrica</w:t>
      </w:r>
      <w:r w:rsidRPr="00F7443C">
        <w:rPr>
          <w:rFonts w:ascii="Arial" w:hAnsi="Arial" w:cs="Arial"/>
        </w:rPr>
        <w:t>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Tanto para las sondas nasoenterales como en la nutrición a través de ostomía, se utilizan Fórmulas</w:t>
      </w:r>
      <w:r w:rsidRPr="00F744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artificiales nutricionales.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Existen numerosas tipos y marcas comerciales de fórmulas para la nutrición enteral; según la situación concreta de la persona se podrá indicar la más adecuada.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nutrición a través de sonda u ostomía se puede administrar mediante bolos con una jeringa de alimentación, por gravedad a través de un sistema de alimentación o con una bomba de nutrición y administración continua.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A7D13" w:rsidRDefault="006A5628" w:rsidP="00FC51E2">
      <w:pPr>
        <w:pStyle w:val="Ttulo1"/>
      </w:pPr>
      <w:bookmarkStart w:id="22" w:name="_Toc532731305"/>
      <w:r w:rsidRPr="000A7D13">
        <w:t>C</w:t>
      </w:r>
      <w:r>
        <w:t>omplicaciones Nutrición Enteral</w:t>
      </w:r>
      <w:bookmarkEnd w:id="22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L</w:t>
      </w:r>
      <w:r>
        <w:rPr>
          <w:rFonts w:ascii="Arial" w:hAnsi="Arial" w:cs="Arial"/>
        </w:rPr>
        <w:t>a más frecuente es la aspiración que puede dar lugar a neumonía por aspiración, también son frecuentes los p</w:t>
      </w:r>
      <w:r w:rsidRPr="00F7443C">
        <w:rPr>
          <w:rFonts w:ascii="Arial" w:hAnsi="Arial" w:cs="Arial"/>
        </w:rPr>
        <w:t>roblemas gastroi</w:t>
      </w:r>
      <w:r>
        <w:rPr>
          <w:rFonts w:ascii="Arial" w:hAnsi="Arial" w:cs="Arial"/>
        </w:rPr>
        <w:t>ntestinales como</w:t>
      </w:r>
      <w:r w:rsidR="006C7E03">
        <w:rPr>
          <w:rFonts w:ascii="Arial" w:hAnsi="Arial" w:cs="Arial"/>
        </w:rPr>
        <w:t xml:space="preserve"> ná</w:t>
      </w:r>
      <w:r w:rsidRPr="00F7443C">
        <w:rPr>
          <w:rFonts w:ascii="Arial" w:hAnsi="Arial" w:cs="Arial"/>
        </w:rPr>
        <w:t>useas, vómitos o diarreas</w:t>
      </w:r>
      <w:r>
        <w:rPr>
          <w:rFonts w:ascii="Arial" w:hAnsi="Arial" w:cs="Arial"/>
        </w:rPr>
        <w:t xml:space="preserve"> y los p</w:t>
      </w:r>
      <w:r w:rsidRPr="00F7443C">
        <w:rPr>
          <w:rFonts w:ascii="Arial" w:hAnsi="Arial" w:cs="Arial"/>
        </w:rPr>
        <w:t>roblemas mecánicos por obstrucción o salida de la sonda</w:t>
      </w:r>
      <w:r>
        <w:rPr>
          <w:rFonts w:ascii="Arial" w:hAnsi="Arial" w:cs="Arial"/>
        </w:rPr>
        <w:t>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A7D13" w:rsidRDefault="006A5628" w:rsidP="00FC51E2">
      <w:pPr>
        <w:pStyle w:val="Ttulo1"/>
      </w:pPr>
      <w:bookmarkStart w:id="23" w:name="_Toc532731306"/>
      <w:r w:rsidRPr="000A7D13">
        <w:t>Prevención de broncoaspiración</w:t>
      </w:r>
      <w:bookmarkEnd w:id="23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El paciente estará sentado o incorporado a más de</w:t>
      </w:r>
      <w:r>
        <w:rPr>
          <w:rFonts w:ascii="Arial" w:hAnsi="Arial" w:cs="Arial"/>
        </w:rPr>
        <w:t xml:space="preserve"> 30 grados mientras recibe la nutrición y permanecerá como m</w:t>
      </w:r>
      <w:r w:rsidRPr="00F7443C">
        <w:rPr>
          <w:rFonts w:ascii="Arial" w:hAnsi="Arial" w:cs="Arial"/>
        </w:rPr>
        <w:t>ínimo 30 minutos después de finalizada la NE.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En los pacientes con riesgo se administrará la dieta en infusión continua con bomba de infusión.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A7D13" w:rsidRDefault="006A5628" w:rsidP="00FC51E2">
      <w:pPr>
        <w:pStyle w:val="Ttulo1"/>
      </w:pPr>
      <w:bookmarkStart w:id="24" w:name="_Toc532731307"/>
      <w:r w:rsidRPr="000A7D13">
        <w:lastRenderedPageBreak/>
        <w:t>Nutrición Enteral Domiciliaria</w:t>
      </w:r>
      <w:bookmarkEnd w:id="24"/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La NED permite al paciente permanecer en su entorno sociofamiliar, con similares garantías de seguridad y eficacia, siempre que se programe adecuadamente el tratami</w:t>
      </w:r>
      <w:r>
        <w:rPr>
          <w:rFonts w:ascii="Arial" w:hAnsi="Arial" w:cs="Arial"/>
        </w:rPr>
        <w:t>ento y seguimiento del paciente y se ayude a la familia con un p</w:t>
      </w:r>
      <w:r w:rsidRPr="00F7443C">
        <w:rPr>
          <w:rFonts w:ascii="Arial" w:hAnsi="Arial" w:cs="Arial"/>
        </w:rPr>
        <w:t xml:space="preserve">rograma de educación y entrenamiento </w:t>
      </w:r>
      <w:r>
        <w:rPr>
          <w:rFonts w:ascii="Arial" w:hAnsi="Arial" w:cs="Arial"/>
        </w:rPr>
        <w:t>sobre el manejo de la nutrición.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0A7D13" w:rsidRDefault="00B24926" w:rsidP="00FC51E2">
      <w:pPr>
        <w:pStyle w:val="Ttulo1"/>
      </w:pPr>
      <w:bookmarkStart w:id="25" w:name="_Toc532731308"/>
      <w:r>
        <w:t xml:space="preserve">5.8. </w:t>
      </w:r>
      <w:r w:rsidR="006A5628" w:rsidRPr="000A7D13">
        <w:t>Nutrición parenteral</w:t>
      </w:r>
      <w:bookmarkEnd w:id="25"/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La nutrición parenteral es la administración de nutrientes por vía endovenosa.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 xml:space="preserve">Está indicada en aquellos pacientes en los que el aparato digestivo es anatómica o funcionalmente deficiente, o con necesidad de reposo del mismo impidiendo una alimentación enteral adecuada. </w:t>
      </w: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F7443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443C">
        <w:rPr>
          <w:rFonts w:ascii="Arial" w:hAnsi="Arial" w:cs="Arial"/>
        </w:rPr>
        <w:t>En un enfermo en situación terminal, aunque no coma, carece de sentido su empleo.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Pr="00F7443C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626605" w:rsidRDefault="00B24926" w:rsidP="00FC51E2">
      <w:pPr>
        <w:pStyle w:val="Ttulo1"/>
      </w:pPr>
      <w:bookmarkStart w:id="26" w:name="_Toc532731309"/>
      <w:r>
        <w:t xml:space="preserve">6. </w:t>
      </w:r>
      <w:r w:rsidR="006A5628" w:rsidRPr="00626605">
        <w:t>Ejemplos de preparado comercial y preparados caseros con las características nutricionales.</w:t>
      </w:r>
      <w:bookmarkEnd w:id="26"/>
    </w:p>
    <w:p w:rsidR="006A5628" w:rsidRPr="00626605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83"/>
        <w:gridCol w:w="1303"/>
        <w:gridCol w:w="1378"/>
        <w:gridCol w:w="1650"/>
        <w:gridCol w:w="1138"/>
      </w:tblGrid>
      <w:tr w:rsidR="006A5628" w:rsidRPr="00702CE4" w:rsidTr="00611E7D">
        <w:trPr>
          <w:trHeight w:val="763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PREPARADOS COMERCIALES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Energía (Kcal)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Proteínas (g)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Hidratos carbono (g)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Lípidos (g)</w:t>
            </w:r>
          </w:p>
        </w:tc>
      </w:tr>
      <w:tr w:rsidR="006A5628" w:rsidRPr="00702CE4" w:rsidTr="00611E7D">
        <w:trPr>
          <w:trHeight w:val="944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Dieta normocalórica-normoprotéica 500 ml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522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18.75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(14%)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68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(52%)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19.5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(34%)</w:t>
            </w:r>
          </w:p>
        </w:tc>
      </w:tr>
      <w:tr w:rsidR="006A5628" w:rsidRPr="00702CE4" w:rsidTr="00611E7D">
        <w:trPr>
          <w:trHeight w:val="904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Dieta normocalórica-hiperproteica 500 ml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610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33.1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(22%)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74.1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(48%)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20.1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(30%)</w:t>
            </w:r>
          </w:p>
        </w:tc>
      </w:tr>
      <w:tr w:rsidR="006A5628" w:rsidRPr="00702CE4" w:rsidTr="00611E7D">
        <w:trPr>
          <w:trHeight w:val="878"/>
        </w:trPr>
        <w:tc>
          <w:tcPr>
            <w:tcW w:w="1764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Dieta hipercalórica-normoproteica 500 ml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77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800</w:t>
            </w:r>
          </w:p>
        </w:tc>
        <w:tc>
          <w:tcPr>
            <w:tcW w:w="81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28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(14%)</w:t>
            </w:r>
          </w:p>
        </w:tc>
        <w:tc>
          <w:tcPr>
            <w:tcW w:w="97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102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(51%)</w:t>
            </w:r>
          </w:p>
        </w:tc>
        <w:tc>
          <w:tcPr>
            <w:tcW w:w="67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31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(35%)</w:t>
            </w:r>
          </w:p>
        </w:tc>
      </w:tr>
    </w:tbl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C51E2" w:rsidRDefault="00FC51E2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8"/>
        <w:gridCol w:w="1359"/>
        <w:gridCol w:w="1406"/>
        <w:gridCol w:w="1793"/>
        <w:gridCol w:w="1166"/>
      </w:tblGrid>
      <w:tr w:rsidR="006A5628" w:rsidRPr="00702CE4" w:rsidTr="00611E7D">
        <w:trPr>
          <w:trHeight w:val="74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ALIMENTOS NATURALES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Energía (Kcal)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Proteínas (g)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Hidratos carbono(g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Lípidos (g)</w:t>
            </w:r>
          </w:p>
        </w:tc>
      </w:tr>
      <w:tr w:rsidR="006A5628" w:rsidRPr="00702CE4" w:rsidTr="00611E7D">
        <w:trPr>
          <w:trHeight w:val="783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lang w:val="fr-FR"/>
              </w:rPr>
              <w:t>500 ml de leche entera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lang w:val="fr-FR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340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17.5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19.5</w:t>
            </w:r>
          </w:p>
        </w:tc>
      </w:tr>
      <w:tr w:rsidR="006A5628" w:rsidRPr="00702CE4" w:rsidTr="00611E7D">
        <w:trPr>
          <w:trHeight w:val="895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0 g de leche desnatada en polvo (2 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cucharadas soperas)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149.2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15.2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21.2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0.4</w:t>
            </w:r>
          </w:p>
        </w:tc>
      </w:tr>
      <w:tr w:rsidR="006A5628" w:rsidRPr="00702CE4" w:rsidTr="00611E7D">
        <w:trPr>
          <w:trHeight w:val="780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 xml:space="preserve"> 20 g de azúcar 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 xml:space="preserve">(1 cucharada sopera) 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19.9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</w:tr>
      <w:tr w:rsidR="006A5628" w:rsidRPr="00702CE4" w:rsidTr="00611E7D">
        <w:trPr>
          <w:trHeight w:val="751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 xml:space="preserve">20 g de cacao 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(1 cucharada sopera)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73.2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1.1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15.48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</w:rPr>
              <w:t> 1.2</w:t>
            </w:r>
          </w:p>
        </w:tc>
      </w:tr>
      <w:tr w:rsidR="006A5628" w:rsidRPr="00702CE4" w:rsidTr="00611E7D">
        <w:trPr>
          <w:trHeight w:val="848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Total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638.4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33.8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(21%)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79.58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(50%)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 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21.1</w:t>
            </w:r>
          </w:p>
          <w:p w:rsidR="006A5628" w:rsidRPr="00702CE4" w:rsidRDefault="006A5628" w:rsidP="00611E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02CE4">
              <w:rPr>
                <w:rFonts w:ascii="Arial" w:hAnsi="Arial" w:cs="Arial"/>
                <w:b/>
                <w:bCs/>
              </w:rPr>
              <w:t>(29%)</w:t>
            </w:r>
          </w:p>
        </w:tc>
      </w:tr>
    </w:tbl>
    <w:p w:rsidR="006A5628" w:rsidRDefault="006A5628" w:rsidP="006A5628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6A5628" w:rsidRPr="00DE305C" w:rsidRDefault="006A5628" w:rsidP="006A562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E305C">
        <w:rPr>
          <w:rFonts w:ascii="Arial" w:hAnsi="Arial" w:cs="Arial"/>
        </w:rPr>
        <w:t xml:space="preserve">Yogur de plátano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Crema de chocolate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10 g de almendras trituradas en polvo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10 g leche descremada en polvo (una cucharada sopera)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(384 Kcal, 14% proteínas, 55% glúcidos, 31% grasas)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2. Yogur de fresa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Un plátano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 galletas María (10 g)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20 g almendras trituradas en polvo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10 g leche en polvo descremada (una cucharada sopera)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(385 Kcal, 14% proteínas, 50% glúcidos, 36% grasas)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  <w:lang w:val="fr-FR"/>
        </w:rPr>
      </w:pP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  <w:lang w:val="fr-FR"/>
        </w:rPr>
        <w:t xml:space="preserve">3. 2 petits suisse de fresa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3 - 4 fresas (60 g)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4 galletas María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(288 Kcal, 15% proteína, 51% glúcidos, 34% grasas)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4. Flan de huevo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 galletas María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Yogur de vainilla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10 g de leche entera en polvo (una cucharada sopera)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(359 Kcal, 14% proteínas, 65% glúcidos, 21% grasas)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lastRenderedPageBreak/>
        <w:t xml:space="preserve">5. Yogur de ciruela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60 g queso fresco (una terrina pequeña)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130 g de ciruelas (2-3 piezas)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1 torrijas </w:t>
      </w:r>
    </w:p>
    <w:p w:rsidR="006A5628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>(302 Kcal, 18% proteína, 52% glúcidos, 30% grasas)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6. Yogur de melocotón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20 g de cereales infantiles (dos cucharadas soperas)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20 g de almendras trituradas en polvo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10 g de leche descremada en polvo (una cucharada sopera) </w:t>
      </w:r>
    </w:p>
    <w:p w:rsidR="006A5628" w:rsidRPr="00DE305C" w:rsidRDefault="006A5628" w:rsidP="006A56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305C">
        <w:rPr>
          <w:rFonts w:ascii="Arial" w:hAnsi="Arial" w:cs="Arial"/>
        </w:rPr>
        <w:t xml:space="preserve">(368 Kcal, 13% proteína, 48% glúcidos, 39% grasas) </w:t>
      </w:r>
    </w:p>
    <w:p w:rsidR="007B2DE4" w:rsidRDefault="007B2DE4"/>
    <w:p w:rsidR="00611E7D" w:rsidRDefault="00611E7D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611E7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7. Referencias bibliográficas</w:t>
      </w:r>
      <w:r w:rsidR="007F049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utilizadas y recomendadas</w:t>
      </w:r>
      <w:r w:rsidRPr="00611E7D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.</w:t>
      </w:r>
    </w:p>
    <w:p w:rsidR="00611E7D" w:rsidRDefault="00611E7D">
      <w:pPr>
        <w:rPr>
          <w:rFonts w:ascii="Arial" w:hAnsi="Arial" w:cs="Arial"/>
        </w:rPr>
      </w:pPr>
    </w:p>
    <w:p w:rsidR="00611E7D" w:rsidRDefault="007F0494">
      <w:pPr>
        <w:rPr>
          <w:rFonts w:ascii="Arial" w:hAnsi="Arial" w:cs="Arial"/>
        </w:rPr>
      </w:pPr>
      <w:r>
        <w:rPr>
          <w:rFonts w:ascii="Arial" w:hAnsi="Arial" w:cs="Arial"/>
        </w:rPr>
        <w:t>Todas estos documentos los puede encontrar (texto en pdf o enlace) en esta sección de la página web RedPAL</w:t>
      </w:r>
    </w:p>
    <w:p w:rsidR="00611E7D" w:rsidRDefault="00611E7D">
      <w:pPr>
        <w:rPr>
          <w:rFonts w:ascii="Arial" w:hAnsi="Arial" w:cs="Arial"/>
        </w:rPr>
      </w:pPr>
    </w:p>
    <w:p w:rsidR="007F0494" w:rsidRDefault="007F0494" w:rsidP="007F0494">
      <w:r>
        <w:t xml:space="preserve">Guías clínicas SECPAL. </w:t>
      </w:r>
      <w:hyperlink r:id="rId15" w:history="1">
        <w:r>
          <w:rPr>
            <w:rStyle w:val="Hipervnculo"/>
          </w:rPr>
          <w:t>Guía clínica</w:t>
        </w:r>
        <w:r w:rsidRPr="00B348B3">
          <w:rPr>
            <w:rStyle w:val="Hipervnculo"/>
          </w:rPr>
          <w:t xml:space="preserve"> de soporte nutricional en cuidados paliativos</w:t>
        </w:r>
      </w:hyperlink>
    </w:p>
    <w:p w:rsidR="007F0494" w:rsidRDefault="007F0494" w:rsidP="007F0494">
      <w:r>
        <w:t xml:space="preserve">Serie Envejecimiento y nutrición. </w:t>
      </w:r>
      <w:hyperlink r:id="rId16" w:history="1">
        <w:r w:rsidRPr="00B348B3">
          <w:rPr>
            <w:rStyle w:val="Hipervnculo"/>
          </w:rPr>
          <w:t>Intervención nutricional en el paciente con disfagia</w:t>
        </w:r>
      </w:hyperlink>
    </w:p>
    <w:p w:rsidR="007F0494" w:rsidRDefault="007F0494" w:rsidP="007F0494"/>
    <w:p w:rsidR="007F0494" w:rsidRDefault="007F0494" w:rsidP="007F0494">
      <w:hyperlink r:id="rId17" w:history="1">
        <w:r w:rsidRPr="00E37D38">
          <w:rPr>
            <w:rStyle w:val="Hipervnculo"/>
          </w:rPr>
          <w:t>Real Decreto 1030/2006, de 15 de septiembre</w:t>
        </w:r>
      </w:hyperlink>
      <w:r>
        <w:t xml:space="preserve">, por el que se establece la cartera de servicios comunes del Sistema Nacional de Salud </w:t>
      </w:r>
      <w:r>
        <w:t>.</w:t>
      </w:r>
    </w:p>
    <w:p w:rsidR="007F0494" w:rsidRPr="00A45C33" w:rsidRDefault="007F0494" w:rsidP="007F0494"/>
    <w:p w:rsidR="007F0494" w:rsidRDefault="007F0494" w:rsidP="007F0494">
      <w:hyperlink r:id="rId18" w:history="1">
        <w:r w:rsidRPr="00E37D38">
          <w:rPr>
            <w:rStyle w:val="Hipervnculo"/>
          </w:rPr>
          <w:t>Guía de nutrición enteral domiciliaria en el Sistema Nacional de Salud</w:t>
        </w:r>
      </w:hyperlink>
      <w:r>
        <w:rPr>
          <w:rStyle w:val="Hipervnculo"/>
        </w:rPr>
        <w:t xml:space="preserve"> </w:t>
      </w:r>
      <w:r>
        <w:t xml:space="preserve"> 2008 MINISTERIO DE SANIDAD Y CONSUMO</w:t>
      </w:r>
      <w:r>
        <w:t>.</w:t>
      </w:r>
    </w:p>
    <w:p w:rsidR="007F0494" w:rsidRPr="005D3DD8" w:rsidRDefault="007F0494" w:rsidP="007F0494">
      <w:pPr>
        <w:rPr>
          <w:rStyle w:val="Hipervnculo"/>
        </w:rPr>
      </w:pPr>
    </w:p>
    <w:p w:rsidR="007F0494" w:rsidRDefault="007F0494" w:rsidP="007F0494">
      <w:hyperlink r:id="rId19" w:history="1">
        <w:r w:rsidRPr="00625B98">
          <w:rPr>
            <w:rStyle w:val="Hipervnculo"/>
          </w:rPr>
          <w:t>Proceso de soporte de Nutrición Clínica y Dietética</w:t>
        </w:r>
      </w:hyperlink>
      <w:r>
        <w:t xml:space="preserve"> de la consejería de Salud de la Junta de Andalucía de 2006</w:t>
      </w:r>
      <w:r>
        <w:t>.</w:t>
      </w:r>
    </w:p>
    <w:p w:rsidR="007F0494" w:rsidRDefault="007F0494" w:rsidP="007F0494"/>
    <w:p w:rsidR="007F0494" w:rsidRDefault="007F0494" w:rsidP="007F0494">
      <w:hyperlink r:id="rId20" w:history="1">
        <w:r w:rsidRPr="005D3DD8">
          <w:rPr>
            <w:rStyle w:val="Hipervnculo"/>
          </w:rPr>
          <w:t>La alimentación en el enfermo oncológico paliativo: aspectos psicosociales</w:t>
        </w:r>
      </w:hyperlink>
      <w:r>
        <w:t xml:space="preserve"> TESIS DOCTORAL 2015 Mª Encarnación Chisbert Alapont</w:t>
      </w:r>
    </w:p>
    <w:p w:rsidR="007F0494" w:rsidRDefault="007F0494">
      <w:pPr>
        <w:rPr>
          <w:rFonts w:ascii="Arial" w:hAnsi="Arial" w:cs="Arial"/>
        </w:rPr>
      </w:pPr>
    </w:p>
    <w:p w:rsidR="00611E7D" w:rsidRDefault="00611E7D">
      <w:pPr>
        <w:rPr>
          <w:rFonts w:ascii="Arial" w:hAnsi="Arial" w:cs="Arial"/>
        </w:rPr>
      </w:pPr>
    </w:p>
    <w:p w:rsidR="00611E7D" w:rsidRPr="00611E7D" w:rsidRDefault="00611E7D">
      <w:pPr>
        <w:rPr>
          <w:rFonts w:ascii="Arial" w:hAnsi="Arial" w:cs="Arial"/>
        </w:rPr>
      </w:pPr>
    </w:p>
    <w:sectPr w:rsidR="00611E7D" w:rsidRPr="00611E7D" w:rsidSect="00080E52">
      <w:headerReference w:type="default" r:id="rId21"/>
      <w:footerReference w:type="default" r:id="rId22"/>
      <w:pgSz w:w="11900" w:h="16840"/>
      <w:pgMar w:top="1418" w:right="1701" w:bottom="1418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66" w:rsidRDefault="00BC5566">
      <w:r>
        <w:separator/>
      </w:r>
    </w:p>
  </w:endnote>
  <w:endnote w:type="continuationSeparator" w:id="0">
    <w:p w:rsidR="00BC5566" w:rsidRDefault="00B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ítulo"/>
      <w:id w:val="179466069"/>
      <w:placeholder>
        <w:docPart w:val="055E597BFA3B2E469B91BE3C7AEB7BA4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11E7D" w:rsidRDefault="00611E7D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lang w:val="es-ES"/>
          </w:rPr>
          <w:t>[Escriba el título del documento]</w:t>
        </w:r>
      </w:p>
    </w:sdtContent>
  </w:sdt>
  <w:sdt>
    <w:sdtPr>
      <w:rPr>
        <w:rFonts w:ascii="Cambria" w:hAnsi="Cambria"/>
      </w:rPr>
      <w:alias w:val="Fecha"/>
      <w:id w:val="179466070"/>
      <w:placeholder>
        <w:docPart w:val="B1905B18FB9431468349E0E75781CB5B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611E7D" w:rsidRDefault="00611E7D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lang w:val="es-ES"/>
          </w:rPr>
          <w:t>[Seleccione la fecha]</w:t>
        </w:r>
      </w:p>
    </w:sdtContent>
  </w:sdt>
  <w:p w:rsidR="00611E7D" w:rsidRDefault="00611E7D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BA1B2C3" wp14:editId="1553AF7F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2513330" cy="459105"/>
              <wp:effectExtent l="0" t="0" r="127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3330" cy="459105"/>
                        <a:chOff x="0" y="0"/>
                        <a:chExt cx="2513330" cy="459105"/>
                      </a:xfrm>
                    </wpg:grpSpPr>
                    <pic:pic xmlns:pic="http://schemas.openxmlformats.org/drawingml/2006/picture">
                      <pic:nvPicPr>
                        <pic:cNvPr id="14" name="Imagen 9" descr="Instagram.png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45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0" descr="Twitter.png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85800" y="0"/>
                          <a:ext cx="43180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1" descr="Wordpress.png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71600" y="0"/>
                          <a:ext cx="465455" cy="4591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2" descr="YouTube.pn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047875" y="0"/>
                          <a:ext cx="465455" cy="4591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E046B2" id="Grupo 5" o:spid="_x0000_s1026" style="position:absolute;margin-left:0;margin-top:3.7pt;width:197.9pt;height:36.15pt;z-index:-251655168;mso-position-horizontal:center;mso-position-horizontal-relative:margin;mso-width-relative:margin;mso-height-relative:margin" coordsize="25133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Instagram.png" href="http://www.redpal.es/" style="position:absolute;width:465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" o:button="t">
                <v:fill o:detectmouseclick="t"/>
                <v:imagedata r:id="rId7" o:title="Instagram"/>
                <v:path arrowok="t"/>
              </v:shape>
              <v:shape id="Imagen 10" o:spid="_x0000_s1028" type="#_x0000_t75" alt="Twitter.png" href="http://www.redpal.es/" style="position:absolute;left:6858;width:431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" o:button="t">
                <v:fill o:detectmouseclick="t"/>
                <v:imagedata r:id="rId8" o:title="Twitter"/>
                <v:path arrowok="t"/>
              </v:shape>
              <v:shape id="Imagen 11" o:spid="_x0000_s1029" type="#_x0000_t75" alt="Wordpress.png" href="http://www.redpal.es/" style="position:absolute;left:13716;width:4654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" o:button="t">
                <v:fill o:detectmouseclick="t"/>
                <v:imagedata r:id="rId9" o:title="Wordpress"/>
                <v:path arrowok="t"/>
              </v:shape>
              <v:shape id="Imagen 12" o:spid="_x0000_s1030" type="#_x0000_t75" alt="YouTube.png" href="C:\Users\ngarciat\Desktop\REDPAL\elementos gráficos\plantillas\word\wwww.redpal.es" style="position:absolute;left:20478;width:4655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" o:button="t">
                <v:fill o:detectmouseclick="t"/>
                <v:imagedata r:id="rId10" o:title="YouTube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66" w:rsidRDefault="00BC5566">
      <w:r>
        <w:separator/>
      </w:r>
    </w:p>
  </w:footnote>
  <w:footnote w:type="continuationSeparator" w:id="0">
    <w:p w:rsidR="00BC5566" w:rsidRDefault="00BC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E7D" w:rsidRDefault="00611E7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BC5792E" wp14:editId="31C683BF">
          <wp:simplePos x="0" y="0"/>
          <wp:positionH relativeFrom="margin">
            <wp:posOffset>4829175</wp:posOffset>
          </wp:positionH>
          <wp:positionV relativeFrom="paragraph">
            <wp:posOffset>-154940</wp:posOffset>
          </wp:positionV>
          <wp:extent cx="1285875" cy="576841"/>
          <wp:effectExtent l="0" t="0" r="0" b="0"/>
          <wp:wrapNone/>
          <wp:docPr id="7" name="Imagen 14" descr="Iconos_Personas_REd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4" descr="Iconos_Personas_REdP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49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76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Red de cuidados paliativos de Paliativos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EB1"/>
    <w:multiLevelType w:val="hybridMultilevel"/>
    <w:tmpl w:val="7318D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7535"/>
    <w:multiLevelType w:val="hybridMultilevel"/>
    <w:tmpl w:val="A800B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4F89"/>
    <w:multiLevelType w:val="hybridMultilevel"/>
    <w:tmpl w:val="EA149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10B5"/>
    <w:multiLevelType w:val="hybridMultilevel"/>
    <w:tmpl w:val="380ED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AF3"/>
    <w:multiLevelType w:val="hybridMultilevel"/>
    <w:tmpl w:val="92F40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275D"/>
    <w:multiLevelType w:val="hybridMultilevel"/>
    <w:tmpl w:val="AEB84F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91AB4"/>
    <w:multiLevelType w:val="hybridMultilevel"/>
    <w:tmpl w:val="58541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D5AD1"/>
    <w:multiLevelType w:val="hybridMultilevel"/>
    <w:tmpl w:val="9C70F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742A6"/>
    <w:multiLevelType w:val="hybridMultilevel"/>
    <w:tmpl w:val="14763E24"/>
    <w:lvl w:ilvl="0" w:tplc="9B8A8A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50E0F"/>
    <w:multiLevelType w:val="hybridMultilevel"/>
    <w:tmpl w:val="27B0E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A1F88"/>
    <w:multiLevelType w:val="hybridMultilevel"/>
    <w:tmpl w:val="AA5AD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10398"/>
    <w:multiLevelType w:val="hybridMultilevel"/>
    <w:tmpl w:val="176E4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4"/>
    <w:rsid w:val="000002D3"/>
    <w:rsid w:val="00044762"/>
    <w:rsid w:val="00080E52"/>
    <w:rsid w:val="00184A48"/>
    <w:rsid w:val="0024354F"/>
    <w:rsid w:val="00265E81"/>
    <w:rsid w:val="004046DE"/>
    <w:rsid w:val="004270C9"/>
    <w:rsid w:val="00611E7D"/>
    <w:rsid w:val="0063329D"/>
    <w:rsid w:val="006A5628"/>
    <w:rsid w:val="006C7E03"/>
    <w:rsid w:val="007B2DE4"/>
    <w:rsid w:val="007E4078"/>
    <w:rsid w:val="007F0494"/>
    <w:rsid w:val="0083459C"/>
    <w:rsid w:val="00875AB6"/>
    <w:rsid w:val="009A20E9"/>
    <w:rsid w:val="00A128A4"/>
    <w:rsid w:val="00A33F02"/>
    <w:rsid w:val="00AA1D4E"/>
    <w:rsid w:val="00B24926"/>
    <w:rsid w:val="00B82E07"/>
    <w:rsid w:val="00BC5566"/>
    <w:rsid w:val="00C132F5"/>
    <w:rsid w:val="00C446F8"/>
    <w:rsid w:val="00C70CB6"/>
    <w:rsid w:val="00DA7BEA"/>
    <w:rsid w:val="00E070AC"/>
    <w:rsid w:val="00FC51E2"/>
    <w:rsid w:val="00FF1D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CC7C"/>
  <w15:docId w15:val="{2FA129DD-3381-4CD5-89CB-6FBDA98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D3E"/>
  </w:style>
  <w:style w:type="paragraph" w:styleId="Ttulo1">
    <w:name w:val="heading 1"/>
    <w:basedOn w:val="Normal"/>
    <w:next w:val="Normal"/>
    <w:link w:val="Ttulo1Car"/>
    <w:uiPriority w:val="9"/>
    <w:qFormat/>
    <w:rsid w:val="00FC51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2DE4"/>
  </w:style>
  <w:style w:type="paragraph" w:styleId="Piedepgina">
    <w:name w:val="footer"/>
    <w:basedOn w:val="Normal"/>
    <w:link w:val="PiedepginaCar"/>
    <w:uiPriority w:val="99"/>
    <w:unhideWhenUsed/>
    <w:rsid w:val="007B2D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DE4"/>
  </w:style>
  <w:style w:type="paragraph" w:styleId="Prrafodelista">
    <w:name w:val="List Paragraph"/>
    <w:basedOn w:val="Normal"/>
    <w:uiPriority w:val="34"/>
    <w:qFormat/>
    <w:rsid w:val="00184A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329D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C51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C51E2"/>
    <w:pPr>
      <w:spacing w:line="259" w:lineRule="auto"/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C51E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i.creativecommons.org/l/by-nc-sa/4.0/88x31.png" TargetMode="External"/><Relationship Id="rId18" Type="http://schemas.openxmlformats.org/officeDocument/2006/relationships/hyperlink" Target="https://www.msssi.gob.es/profesionales/prestacionesSanitarias/publicaciones/docs/guiaNED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msssi.gob.es/profesionales/prestacionesSanitarias/publicaciones/docs/guiaNED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egenatnutricion.es/libros/adjuntos/11/VEGENAT-Disfagia.pdf" TargetMode="External"/><Relationship Id="rId20" Type="http://schemas.openxmlformats.org/officeDocument/2006/relationships/hyperlink" Target="file:///C:\Users\MIGUEL\Desktop\Descargas%20escrtorio\Encarna%20Chisbert%20TESIS%20(1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4.0/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clinicahumana.es/wp-content/uploads/2017/03/Guia-practica-de-soporte-nutricional-en-Cuidados-Paliativos.-PERSAN-FARMA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dpal.es" TargetMode="External"/><Relationship Id="rId19" Type="http://schemas.openxmlformats.org/officeDocument/2006/relationships/hyperlink" Target="http://www.juntadeandalucia.es/salud/export/sites/csalud/galerias/documentos/p_3_p_3_procesos_asistenciales_integrados/procesos_soporte/nutricion/proceso_soporte_nutricion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7.png"/><Relationship Id="rId7" Type="http://schemas.openxmlformats.org/officeDocument/2006/relationships/image" Target="media/image90.png"/><Relationship Id="rId2" Type="http://schemas.openxmlformats.org/officeDocument/2006/relationships/image" Target="media/image6.png"/><Relationship Id="rId1" Type="http://schemas.openxmlformats.org/officeDocument/2006/relationships/hyperlink" Target="http://www.redpal.es" TargetMode="External"/><Relationship Id="rId6" Type="http://schemas.openxmlformats.org/officeDocument/2006/relationships/image" Target="media/image9.png"/><Relationship Id="rId5" Type="http://schemas.openxmlformats.org/officeDocument/2006/relationships/hyperlink" Target="file:///C:\Users\ngarciat\Desktop\REDPAL\elementos%20gr&#225;ficos\plantillas\word\wwww.redpal.es" TargetMode="External"/><Relationship Id="rId10" Type="http://schemas.openxmlformats.org/officeDocument/2006/relationships/image" Target="media/image12.png"/><Relationship Id="rId4" Type="http://schemas.openxmlformats.org/officeDocument/2006/relationships/image" Target="media/image8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5E597BFA3B2E469B91BE3C7AEB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5F88-A5EE-3741-8912-6D2E2BE4957D}"/>
      </w:docPartPr>
      <w:docPartBody>
        <w:p w:rsidR="00511DC3" w:rsidRDefault="00511DC3" w:rsidP="00511DC3">
          <w:pPr>
            <w:pStyle w:val="055E597BFA3B2E469B91BE3C7AEB7BA4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B1905B18FB9431468349E0E75781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8D61E-B14D-984E-93DB-28B83931445B}"/>
      </w:docPartPr>
      <w:docPartBody>
        <w:p w:rsidR="00511DC3" w:rsidRDefault="00511DC3" w:rsidP="00511DC3">
          <w:pPr>
            <w:pStyle w:val="B1905B18FB9431468349E0E75781CB5B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tserr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11DC3"/>
    <w:rsid w:val="00032426"/>
    <w:rsid w:val="00415914"/>
    <w:rsid w:val="00511DC3"/>
    <w:rsid w:val="006F118D"/>
    <w:rsid w:val="007D28B3"/>
    <w:rsid w:val="008B4837"/>
    <w:rsid w:val="00B959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5E597BFA3B2E469B91BE3C7AEB7BA4">
    <w:name w:val="055E597BFA3B2E469B91BE3C7AEB7BA4"/>
    <w:rsid w:val="00511DC3"/>
  </w:style>
  <w:style w:type="paragraph" w:customStyle="1" w:styleId="B1905B18FB9431468349E0E75781CB5B">
    <w:name w:val="B1905B18FB9431468349E0E75781CB5B"/>
    <w:rsid w:val="00511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61F2-92F2-42B5-B365-6F22FD82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3516</Words>
  <Characters>19339</Characters>
  <Application>Microsoft Office Word</Application>
  <DocSecurity>0</DocSecurity>
  <Lines>161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Abad</dc:creator>
  <cp:keywords/>
  <dc:description/>
  <cp:lastModifiedBy>Maria Jose Escudero Carretero</cp:lastModifiedBy>
  <cp:revision>2</cp:revision>
  <dcterms:created xsi:type="dcterms:W3CDTF">2018-12-16T12:46:00Z</dcterms:created>
  <dcterms:modified xsi:type="dcterms:W3CDTF">2018-12-16T12:46:00Z</dcterms:modified>
  <cp:category/>
</cp:coreProperties>
</file>